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2E4" w:rsidRPr="008102E4" w:rsidRDefault="008102E4" w:rsidP="008102E4">
      <w:pPr>
        <w:pStyle w:val="afa"/>
        <w:rPr>
          <w:rFonts w:cs="Calibri"/>
          <w:b/>
          <w:sz w:val="24"/>
          <w:szCs w:val="24"/>
          <w:lang w:val="en-US"/>
        </w:rPr>
      </w:pPr>
      <w:r w:rsidRPr="008102E4">
        <w:rPr>
          <w:rFonts w:cs="Calibri"/>
          <w:b/>
          <w:sz w:val="24"/>
          <w:szCs w:val="24"/>
          <w:lang w:val="en-US"/>
        </w:rPr>
        <w:t>3GPP TSG-RAN WG3 #11</w:t>
      </w:r>
      <w:r w:rsidRPr="008102E4">
        <w:rPr>
          <w:rFonts w:cs="Calibri" w:hint="eastAsia"/>
          <w:b/>
          <w:sz w:val="24"/>
          <w:szCs w:val="24"/>
          <w:lang w:val="en-US"/>
        </w:rPr>
        <w:t>9</w:t>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t>R3-2</w:t>
      </w:r>
      <w:r w:rsidRPr="008102E4">
        <w:rPr>
          <w:rFonts w:cs="Calibri" w:hint="eastAsia"/>
          <w:b/>
          <w:sz w:val="24"/>
          <w:szCs w:val="24"/>
          <w:lang w:val="en-US"/>
        </w:rPr>
        <w:t>3</w:t>
      </w:r>
      <w:r w:rsidR="007F3B90">
        <w:rPr>
          <w:rFonts w:cs="Calibri"/>
          <w:b/>
          <w:sz w:val="24"/>
          <w:szCs w:val="24"/>
          <w:lang w:val="en-US"/>
        </w:rPr>
        <w:t>0644</w:t>
      </w:r>
      <w:bookmarkStart w:id="0" w:name="_GoBack"/>
      <w:bookmarkEnd w:id="0"/>
    </w:p>
    <w:p w:rsidR="008102E4" w:rsidRPr="008102E4" w:rsidRDefault="008102E4" w:rsidP="008102E4">
      <w:pPr>
        <w:jc w:val="both"/>
        <w:rPr>
          <w:rFonts w:ascii="Calibri" w:eastAsia="Calibri" w:hAnsi="Calibri" w:cs="Calibri"/>
          <w:b/>
          <w:sz w:val="24"/>
          <w:szCs w:val="24"/>
          <w:lang w:val="en-US" w:eastAsia="zh-CN"/>
        </w:rPr>
      </w:pPr>
      <w:r w:rsidRPr="008102E4">
        <w:rPr>
          <w:rFonts w:ascii="Calibri" w:eastAsia="Calibri" w:hAnsi="Calibri" w:cs="Calibri" w:hint="eastAsia"/>
          <w:b/>
          <w:sz w:val="24"/>
          <w:szCs w:val="24"/>
        </w:rPr>
        <w:t>27</w:t>
      </w:r>
      <w:r w:rsidRPr="008102E4">
        <w:rPr>
          <w:rFonts w:ascii="Calibri" w:eastAsia="Calibri" w:hAnsi="Calibri" w:cs="Calibri"/>
          <w:b/>
          <w:sz w:val="24"/>
          <w:szCs w:val="24"/>
          <w:vertAlign w:val="superscript"/>
        </w:rPr>
        <w:t>th</w:t>
      </w:r>
      <w:r w:rsidRPr="008102E4">
        <w:rPr>
          <w:rFonts w:ascii="Calibri" w:eastAsia="Calibri" w:hAnsi="Calibri" w:cs="Calibri"/>
          <w:b/>
          <w:sz w:val="24"/>
          <w:szCs w:val="24"/>
        </w:rPr>
        <w:t xml:space="preserve"> Feb – </w:t>
      </w:r>
      <w:r w:rsidRPr="008102E4">
        <w:rPr>
          <w:rFonts w:ascii="Calibri" w:eastAsia="Calibri" w:hAnsi="Calibri" w:cs="Calibri" w:hint="eastAsia"/>
          <w:b/>
          <w:sz w:val="24"/>
          <w:szCs w:val="24"/>
        </w:rPr>
        <w:t>3</w:t>
      </w:r>
      <w:r w:rsidRPr="008102E4">
        <w:rPr>
          <w:rFonts w:ascii="Calibri" w:eastAsia="Calibri" w:hAnsi="Calibri" w:cs="Calibri"/>
          <w:b/>
          <w:sz w:val="24"/>
          <w:szCs w:val="24"/>
          <w:vertAlign w:val="superscript"/>
        </w:rPr>
        <w:t>rd</w:t>
      </w:r>
      <w:r w:rsidRPr="008102E4">
        <w:rPr>
          <w:rFonts w:ascii="Calibri" w:eastAsia="Calibri" w:hAnsi="Calibri" w:cs="Calibri"/>
          <w:b/>
          <w:sz w:val="24"/>
          <w:szCs w:val="24"/>
        </w:rPr>
        <w:t xml:space="preserve"> Mar 2023</w:t>
      </w:r>
      <w:r w:rsidRPr="008102E4">
        <w:rPr>
          <w:rFonts w:ascii="Calibri" w:hAnsi="Calibri" w:cs="Calibri" w:hint="eastAsia"/>
          <w:b/>
          <w:sz w:val="24"/>
          <w:szCs w:val="24"/>
        </w:rPr>
        <w:t xml:space="preserve"> </w:t>
      </w:r>
      <w:r w:rsidRPr="008102E4">
        <w:rPr>
          <w:rFonts w:ascii="Calibri" w:eastAsia="Batang" w:hAnsi="Calibri" w:cs="Calibri"/>
          <w:b/>
          <w:color w:val="000000"/>
          <w:sz w:val="24"/>
          <w:szCs w:val="24"/>
        </w:rPr>
        <w:t>Athens, Greece</w:t>
      </w:r>
    </w:p>
    <w:p w:rsidR="00B770B3" w:rsidRPr="008102E4" w:rsidRDefault="00B770B3">
      <w:pPr>
        <w:pStyle w:val="a9"/>
        <w:rPr>
          <w:lang w:val="en-US" w:eastAsia="zh-CN"/>
        </w:rPr>
      </w:pPr>
    </w:p>
    <w:p w:rsidR="00B770B3" w:rsidRDefault="00A356BC">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1E26D9">
        <w:rPr>
          <w:rFonts w:cs="Arial"/>
          <w:b/>
          <w:bCs/>
          <w:sz w:val="24"/>
          <w:szCs w:val="24"/>
          <w:lang w:val="en-US"/>
        </w:rPr>
        <w:t>22</w:t>
      </w:r>
      <w:r w:rsidR="0042428C">
        <w:rPr>
          <w:rFonts w:cs="Arial"/>
          <w:b/>
          <w:bCs/>
          <w:sz w:val="24"/>
          <w:szCs w:val="24"/>
          <w:lang w:val="en-US"/>
        </w:rPr>
        <w:t>.2</w:t>
      </w:r>
    </w:p>
    <w:p w:rsidR="00B770B3" w:rsidRDefault="00A356BC">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p>
    <w:p w:rsidR="00B770B3" w:rsidRDefault="007864A1">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523941">
        <w:rPr>
          <w:rFonts w:cs="Arial"/>
          <w:b/>
          <w:bCs/>
          <w:color w:val="000000"/>
          <w:sz w:val="24"/>
          <w:szCs w:val="24"/>
        </w:rPr>
        <w:t>F</w:t>
      </w:r>
      <w:r w:rsidR="00523941">
        <w:rPr>
          <w:rFonts w:cs="Arial" w:hint="eastAsia"/>
          <w:b/>
          <w:bCs/>
          <w:color w:val="000000"/>
          <w:sz w:val="24"/>
          <w:szCs w:val="24"/>
          <w:lang w:eastAsia="zh-CN"/>
        </w:rPr>
        <w:t>urther</w:t>
      </w:r>
      <w:r w:rsidR="00523941">
        <w:rPr>
          <w:rFonts w:cs="Arial"/>
          <w:b/>
          <w:bCs/>
          <w:color w:val="000000"/>
          <w:sz w:val="24"/>
          <w:szCs w:val="24"/>
        </w:rPr>
        <w:t xml:space="preserve"> Discussion on </w:t>
      </w:r>
      <w:r w:rsidR="00883DEE">
        <w:rPr>
          <w:rFonts w:cs="Arial"/>
          <w:b/>
          <w:bCs/>
          <w:color w:val="000000"/>
          <w:sz w:val="24"/>
          <w:szCs w:val="24"/>
        </w:rPr>
        <w:t>NCR M</w:t>
      </w:r>
      <w:r w:rsidR="00523941" w:rsidRPr="00523941">
        <w:rPr>
          <w:rFonts w:cs="Arial"/>
          <w:b/>
          <w:bCs/>
          <w:color w:val="000000"/>
          <w:sz w:val="24"/>
          <w:szCs w:val="24"/>
        </w:rPr>
        <w:t>anagement</w:t>
      </w:r>
    </w:p>
    <w:p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rsidR="00B770B3" w:rsidRDefault="00A356BC">
      <w:pPr>
        <w:pStyle w:val="1"/>
        <w:ind w:left="0" w:firstLine="0"/>
        <w:rPr>
          <w:lang w:eastAsia="zh-CN"/>
        </w:rPr>
      </w:pPr>
      <w:r>
        <w:rPr>
          <w:lang w:eastAsia="zh-CN"/>
        </w:rPr>
        <w:t>Introduction</w:t>
      </w:r>
    </w:p>
    <w:p w:rsidR="00FC777F" w:rsidRDefault="00FC777F" w:rsidP="006811FB">
      <w:pPr>
        <w:spacing w:line="360" w:lineRule="auto"/>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 xml:space="preserve">n last RAN3 meeting, the following </w:t>
      </w:r>
      <w:r w:rsidR="00590DD0">
        <w:rPr>
          <w:rFonts w:ascii="Calibri" w:hAnsi="Calibri" w:cs="Calibri"/>
          <w:lang w:eastAsia="zh-CN"/>
        </w:rPr>
        <w:t>progresses</w:t>
      </w:r>
      <w:r>
        <w:rPr>
          <w:rFonts w:ascii="Calibri" w:hAnsi="Calibri" w:cs="Calibri"/>
          <w:lang w:eastAsia="zh-CN"/>
        </w:rPr>
        <w:t xml:space="preserve"> were achieved:</w:t>
      </w:r>
    </w:p>
    <w:p w:rsidR="00590DD0" w:rsidRDefault="00590DD0" w:rsidP="00590DD0">
      <w:pPr>
        <w:rPr>
          <w:rFonts w:ascii="Calibri" w:hAnsi="Calibri" w:cs="Calibri"/>
          <w:i/>
          <w:iCs/>
          <w:color w:val="00B050"/>
          <w:kern w:val="2"/>
          <w:sz w:val="16"/>
          <w:szCs w:val="16"/>
        </w:rPr>
      </w:pPr>
      <w:r w:rsidRPr="00D86AA7">
        <w:rPr>
          <w:rFonts w:ascii="Calibri" w:hAnsi="Calibri" w:cs="Calibri" w:hint="eastAsia"/>
          <w:i/>
          <w:iCs/>
          <w:color w:val="00B050"/>
          <w:kern w:val="2"/>
          <w:sz w:val="16"/>
          <w:szCs w:val="16"/>
        </w:rPr>
        <w:t>Exclude the solution 2</w:t>
      </w:r>
      <w:r w:rsidRPr="00D86AA7">
        <w:rPr>
          <w:rFonts w:ascii="Calibri" w:hAnsi="Calibri" w:cs="Calibri"/>
          <w:i/>
          <w:iCs/>
          <w:color w:val="00B050"/>
          <w:kern w:val="2"/>
          <w:sz w:val="16"/>
          <w:szCs w:val="16"/>
        </w:rPr>
        <w:t>.</w:t>
      </w:r>
    </w:p>
    <w:p w:rsidR="00590DD0" w:rsidRPr="00D86AA7" w:rsidRDefault="00590DD0" w:rsidP="00590DD0">
      <w:pPr>
        <w:rPr>
          <w:rFonts w:ascii="Calibri" w:hAnsi="Calibri" w:cs="Calibri"/>
          <w:i/>
          <w:iCs/>
          <w:color w:val="00B050"/>
          <w:kern w:val="2"/>
          <w:sz w:val="16"/>
          <w:szCs w:val="16"/>
        </w:rPr>
      </w:pPr>
      <w:r w:rsidRPr="00D86AA7">
        <w:rPr>
          <w:rFonts w:ascii="Calibri" w:hAnsi="Calibri" w:cs="Calibri"/>
          <w:i/>
          <w:iCs/>
          <w:color w:val="00B050"/>
          <w:kern w:val="2"/>
          <w:sz w:val="16"/>
          <w:szCs w:val="16"/>
        </w:rPr>
        <w:t>OAM-NCR connectivity can be provided via PDU session.</w:t>
      </w:r>
    </w:p>
    <w:p w:rsidR="00590DD0" w:rsidRPr="00D86AA7" w:rsidRDefault="00590DD0" w:rsidP="00590DD0">
      <w:pPr>
        <w:rPr>
          <w:rFonts w:ascii="Calibri" w:hAnsi="Calibri" w:cs="Calibri"/>
          <w:i/>
          <w:iCs/>
          <w:color w:val="00B050"/>
          <w:kern w:val="2"/>
          <w:sz w:val="16"/>
          <w:szCs w:val="16"/>
        </w:rPr>
      </w:pPr>
      <w:proofErr w:type="spellStart"/>
      <w:r w:rsidRPr="00D86AA7">
        <w:rPr>
          <w:rFonts w:ascii="Calibri" w:hAnsi="Calibri" w:cs="Calibri"/>
          <w:i/>
          <w:iCs/>
          <w:color w:val="00B050"/>
          <w:kern w:val="2"/>
          <w:sz w:val="16"/>
          <w:szCs w:val="16"/>
        </w:rPr>
        <w:t>gNB</w:t>
      </w:r>
      <w:proofErr w:type="spellEnd"/>
      <w:r w:rsidRPr="00D86AA7">
        <w:rPr>
          <w:rFonts w:ascii="Calibri" w:hAnsi="Calibri" w:cs="Calibri"/>
          <w:i/>
          <w:iCs/>
          <w:color w:val="00B050"/>
          <w:kern w:val="2"/>
          <w:sz w:val="16"/>
          <w:szCs w:val="16"/>
        </w:rPr>
        <w:t>-DU needs to know the authorization status of NCR.</w:t>
      </w:r>
    </w:p>
    <w:p w:rsidR="00590DD0" w:rsidRDefault="00590DD0" w:rsidP="00590DD0">
      <w:pPr>
        <w:rPr>
          <w:rFonts w:ascii="Calibri" w:hAnsi="Calibri" w:cs="Calibri"/>
          <w:b/>
          <w:bCs/>
          <w:color w:val="0000FF"/>
          <w:sz w:val="18"/>
        </w:rPr>
      </w:pPr>
      <w:r w:rsidRPr="00D86AA7">
        <w:rPr>
          <w:rFonts w:ascii="Calibri" w:hAnsi="Calibri" w:cs="Calibri"/>
          <w:i/>
          <w:iCs/>
          <w:color w:val="00B050"/>
          <w:kern w:val="2"/>
          <w:sz w:val="16"/>
          <w:szCs w:val="16"/>
        </w:rPr>
        <w:t>Take S</w:t>
      </w:r>
      <w:r w:rsidRPr="00D86AA7">
        <w:rPr>
          <w:rFonts w:ascii="Calibri" w:hAnsi="Calibri" w:cs="Calibri" w:hint="eastAsia"/>
          <w:i/>
          <w:iCs/>
          <w:color w:val="00B050"/>
          <w:kern w:val="2"/>
          <w:sz w:val="16"/>
          <w:szCs w:val="16"/>
        </w:rPr>
        <w:t xml:space="preserve">olution 3 </w:t>
      </w:r>
      <w:r w:rsidRPr="00D86AA7">
        <w:rPr>
          <w:rFonts w:ascii="Calibri" w:hAnsi="Calibri" w:cs="Calibri"/>
          <w:i/>
          <w:iCs/>
          <w:color w:val="00B050"/>
          <w:kern w:val="2"/>
          <w:sz w:val="16"/>
          <w:szCs w:val="16"/>
        </w:rPr>
        <w:t>as the basis for NCR management</w:t>
      </w:r>
      <w:r w:rsidRPr="00D86AA7">
        <w:rPr>
          <w:rFonts w:ascii="Calibri" w:hAnsi="Calibri" w:cs="Calibri" w:hint="eastAsia"/>
          <w:i/>
          <w:iCs/>
          <w:color w:val="00B050"/>
          <w:kern w:val="2"/>
          <w:sz w:val="16"/>
          <w:szCs w:val="16"/>
        </w:rPr>
        <w:t xml:space="preserve">. </w:t>
      </w:r>
      <w:r w:rsidRPr="00D86AA7">
        <w:rPr>
          <w:rFonts w:ascii="Calibri" w:hAnsi="Calibri" w:cs="Calibri"/>
          <w:i/>
          <w:color w:val="FF0000"/>
          <w:sz w:val="16"/>
          <w:szCs w:val="16"/>
        </w:rPr>
        <w:t>FFS on any additional aspects.</w:t>
      </w:r>
    </w:p>
    <w:p w:rsidR="00590DD0" w:rsidRPr="00D86AA7" w:rsidRDefault="00590DD0" w:rsidP="00590DD0">
      <w:pPr>
        <w:rPr>
          <w:rFonts w:ascii="Calibri" w:hAnsi="Calibri" w:cs="Calibri"/>
          <w:i/>
          <w:color w:val="FF0000"/>
          <w:sz w:val="16"/>
          <w:szCs w:val="16"/>
        </w:rPr>
      </w:pPr>
      <w:r w:rsidRPr="00D86AA7">
        <w:rPr>
          <w:rFonts w:ascii="Calibri" w:hAnsi="Calibri" w:cs="Calibri"/>
          <w:i/>
          <w:color w:val="FF0000"/>
          <w:sz w:val="16"/>
          <w:szCs w:val="16"/>
        </w:rPr>
        <w:t>The NCR may be configured with a list of allowed and/or forbidden cells.</w:t>
      </w:r>
    </w:p>
    <w:p w:rsidR="00590DD0" w:rsidRPr="00D86AA7" w:rsidRDefault="00590DD0" w:rsidP="00590DD0">
      <w:pPr>
        <w:rPr>
          <w:rFonts w:ascii="Calibri" w:hAnsi="Calibri" w:cs="Calibri"/>
          <w:i/>
          <w:color w:val="FF0000"/>
          <w:sz w:val="16"/>
          <w:szCs w:val="16"/>
        </w:rPr>
      </w:pPr>
      <w:r w:rsidRPr="00D86AA7">
        <w:rPr>
          <w:rFonts w:ascii="Calibri" w:hAnsi="Calibri" w:cs="Calibri"/>
          <w:i/>
          <w:color w:val="FF0000"/>
          <w:sz w:val="16"/>
          <w:szCs w:val="16"/>
        </w:rPr>
        <w:t>Discussion on further stage 2 related aspects agreed by RAN1.</w:t>
      </w:r>
    </w:p>
    <w:p w:rsidR="00590DD0" w:rsidRPr="00D86AA7" w:rsidRDefault="00590DD0" w:rsidP="00590DD0">
      <w:pPr>
        <w:rPr>
          <w:rFonts w:ascii="Calibri" w:hAnsi="Calibri" w:cs="Calibri"/>
          <w:i/>
          <w:color w:val="FF0000"/>
          <w:sz w:val="16"/>
          <w:szCs w:val="16"/>
        </w:rPr>
      </w:pPr>
      <w:r w:rsidRPr="00D86AA7">
        <w:rPr>
          <w:rFonts w:ascii="Calibri" w:hAnsi="Calibri" w:cs="Calibri"/>
          <w:i/>
          <w:color w:val="FF0000"/>
          <w:sz w:val="16"/>
          <w:szCs w:val="16"/>
        </w:rPr>
        <w:t xml:space="preserve">Whether the needs for </w:t>
      </w:r>
      <w:proofErr w:type="spellStart"/>
      <w:r w:rsidRPr="00D86AA7">
        <w:rPr>
          <w:rFonts w:ascii="Calibri" w:hAnsi="Calibri" w:cs="Calibri"/>
          <w:i/>
          <w:color w:val="FF0000"/>
          <w:sz w:val="16"/>
          <w:szCs w:val="16"/>
        </w:rPr>
        <w:t>gNB</w:t>
      </w:r>
      <w:proofErr w:type="spellEnd"/>
      <w:r w:rsidRPr="00D86AA7">
        <w:rPr>
          <w:rFonts w:ascii="Calibri" w:hAnsi="Calibri" w:cs="Calibri"/>
          <w:i/>
          <w:color w:val="FF0000"/>
          <w:sz w:val="16"/>
          <w:szCs w:val="16"/>
        </w:rPr>
        <w:t xml:space="preserve">-CU or </w:t>
      </w:r>
      <w:proofErr w:type="spellStart"/>
      <w:r w:rsidRPr="00D86AA7">
        <w:rPr>
          <w:rFonts w:ascii="Calibri" w:hAnsi="Calibri" w:cs="Calibri"/>
          <w:i/>
          <w:color w:val="FF0000"/>
          <w:sz w:val="16"/>
          <w:szCs w:val="16"/>
        </w:rPr>
        <w:t>gNB</w:t>
      </w:r>
      <w:proofErr w:type="spellEnd"/>
      <w:r w:rsidRPr="00D86AA7">
        <w:rPr>
          <w:rFonts w:ascii="Calibri" w:hAnsi="Calibri" w:cs="Calibri"/>
          <w:i/>
          <w:color w:val="FF0000"/>
          <w:sz w:val="16"/>
          <w:szCs w:val="16"/>
        </w:rPr>
        <w:t>-DU to configure which cell(s) can be used for NCR device accessing.</w:t>
      </w:r>
    </w:p>
    <w:p w:rsidR="00FC777F" w:rsidRPr="00590DD0" w:rsidRDefault="00590DD0" w:rsidP="00590DD0">
      <w:pPr>
        <w:spacing w:line="360" w:lineRule="auto"/>
        <w:jc w:val="both"/>
        <w:rPr>
          <w:rFonts w:ascii="Calibri" w:hAnsi="Calibri" w:cs="Calibri"/>
          <w:lang w:eastAsia="zh-CN"/>
        </w:rPr>
      </w:pPr>
      <w:r>
        <w:rPr>
          <w:rFonts w:ascii="Calibri" w:eastAsia="等线" w:hAnsi="Calibri" w:cs="Calibri" w:hint="eastAsia"/>
          <w:i/>
          <w:color w:val="FF0000"/>
          <w:sz w:val="16"/>
          <w:szCs w:val="16"/>
        </w:rPr>
        <w:t>W</w:t>
      </w:r>
      <w:r>
        <w:rPr>
          <w:rFonts w:ascii="Calibri" w:eastAsia="等线" w:hAnsi="Calibri" w:cs="Calibri"/>
          <w:i/>
          <w:color w:val="FF0000"/>
          <w:sz w:val="16"/>
          <w:szCs w:val="16"/>
        </w:rPr>
        <w:t>ork on stage2 and stage3 CRs</w:t>
      </w:r>
    </w:p>
    <w:p w:rsidR="00B770B3" w:rsidRPr="0076232C" w:rsidRDefault="00A356BC">
      <w:pPr>
        <w:spacing w:line="360" w:lineRule="auto"/>
        <w:jc w:val="both"/>
        <w:rPr>
          <w:rFonts w:ascii="Arial" w:hAnsi="Arial"/>
          <w:lang w:eastAsia="ja-JP"/>
        </w:rPr>
      </w:pPr>
      <w:r>
        <w:rPr>
          <w:rFonts w:ascii="Calibri" w:hAnsi="Calibri" w:cs="Calibri"/>
          <w:lang w:eastAsia="zh-CN"/>
        </w:rPr>
        <w:t xml:space="preserve">This paper aims </w:t>
      </w:r>
      <w:r>
        <w:rPr>
          <w:rFonts w:ascii="Calibri" w:hAnsi="Calibri" w:cs="Calibri" w:hint="eastAsia"/>
          <w:lang w:eastAsia="zh-CN"/>
        </w:rPr>
        <w:t>to</w:t>
      </w:r>
      <w:r w:rsidR="00590DD0">
        <w:rPr>
          <w:rFonts w:ascii="Calibri" w:hAnsi="Calibri" w:cs="Calibri"/>
          <w:lang w:eastAsia="zh-CN"/>
        </w:rPr>
        <w:t xml:space="preserve"> further discuss the remaining issues on NCR </w:t>
      </w:r>
      <w:r w:rsidR="00D452B1">
        <w:rPr>
          <w:rFonts w:ascii="Calibri" w:hAnsi="Calibri" w:cs="Calibri"/>
          <w:lang w:eastAsia="zh-CN"/>
        </w:rPr>
        <w:t>management.</w:t>
      </w:r>
      <w:r>
        <w:rPr>
          <w:rFonts w:ascii="Calibri" w:hAnsi="Calibri" w:cs="Calibri"/>
          <w:lang w:eastAsia="zh-CN"/>
        </w:rPr>
        <w:t xml:space="preserve"> </w:t>
      </w:r>
    </w:p>
    <w:p w:rsidR="00B770B3" w:rsidRDefault="00A356BC">
      <w:pPr>
        <w:pStyle w:val="1"/>
        <w:ind w:left="0" w:firstLine="0"/>
        <w:rPr>
          <w:lang w:eastAsia="zh-CN"/>
        </w:rPr>
      </w:pPr>
      <w:r>
        <w:rPr>
          <w:rFonts w:hint="eastAsia"/>
          <w:lang w:eastAsia="zh-CN"/>
        </w:rPr>
        <w:t>Discussion</w:t>
      </w:r>
    </w:p>
    <w:p w:rsidR="00D452B1" w:rsidRPr="00D452B1" w:rsidRDefault="00D452B1" w:rsidP="00D452B1">
      <w:pPr>
        <w:pStyle w:val="af9"/>
        <w:numPr>
          <w:ilvl w:val="0"/>
          <w:numId w:val="20"/>
        </w:numPr>
        <w:jc w:val="both"/>
        <w:rPr>
          <w:rFonts w:ascii="Calibri" w:hAnsi="Calibri" w:cs="Calibri"/>
          <w:b/>
          <w:lang w:eastAsia="zh-CN"/>
        </w:rPr>
      </w:pPr>
      <w:r w:rsidRPr="00D452B1">
        <w:rPr>
          <w:rFonts w:ascii="Calibri" w:hAnsi="Calibri" w:cs="Calibri" w:hint="eastAsia"/>
          <w:b/>
          <w:lang w:eastAsia="zh-CN"/>
        </w:rPr>
        <w:t>“</w:t>
      </w:r>
      <w:r w:rsidRPr="00D452B1">
        <w:rPr>
          <w:rFonts w:ascii="Calibri" w:hAnsi="Calibri" w:cs="Calibri"/>
          <w:b/>
          <w:lang w:eastAsia="zh-CN"/>
        </w:rPr>
        <w:t>NCR supported indication” in solution 3</w:t>
      </w:r>
    </w:p>
    <w:p w:rsidR="00D452B1" w:rsidRPr="00D452B1" w:rsidRDefault="00D452B1" w:rsidP="00D452B1">
      <w:pPr>
        <w:jc w:val="both"/>
        <w:rPr>
          <w:rFonts w:ascii="Calibri" w:hAnsi="Calibri" w:cs="Calibri"/>
          <w:lang w:eastAsia="zh-CN"/>
        </w:rPr>
      </w:pPr>
      <w:r>
        <w:rPr>
          <w:rFonts w:ascii="Calibri" w:hAnsi="Calibri" w:cs="Calibri" w:hint="eastAsia"/>
          <w:lang w:eastAsia="zh-CN"/>
        </w:rPr>
        <w:t xml:space="preserve">In </w:t>
      </w:r>
      <w:r>
        <w:rPr>
          <w:rFonts w:ascii="Calibri" w:hAnsi="Calibri" w:cs="Calibri"/>
          <w:lang w:eastAsia="zh-CN"/>
        </w:rPr>
        <w:t xml:space="preserve">last meeting, solution 3 was finally taken as the basis for NCR management. During the offline discussion, some companies have concerns on whether </w:t>
      </w:r>
      <w:r w:rsidRPr="00D452B1">
        <w:rPr>
          <w:rFonts w:ascii="Calibri" w:hAnsi="Calibri" w:cs="Calibri"/>
          <w:lang w:eastAsia="zh-CN"/>
        </w:rPr>
        <w:t xml:space="preserve">“NCR supported indication” is needed in NG Setup Response message. With this indication, the </w:t>
      </w:r>
      <w:proofErr w:type="spellStart"/>
      <w:r w:rsidRPr="00D452B1">
        <w:rPr>
          <w:rFonts w:ascii="Calibri" w:hAnsi="Calibri" w:cs="Calibri"/>
          <w:lang w:eastAsia="zh-CN"/>
        </w:rPr>
        <w:t>gNB</w:t>
      </w:r>
      <w:proofErr w:type="spellEnd"/>
      <w:r w:rsidRPr="00D452B1">
        <w:rPr>
          <w:rFonts w:ascii="Calibri" w:hAnsi="Calibri" w:cs="Calibri"/>
          <w:lang w:eastAsia="zh-CN"/>
        </w:rPr>
        <w:t xml:space="preserve"> could select the appropriate AMF for NCR. In our view, it is not needed as the NCR does not require any functionality from the CN other than authorization. In addition, the following features of CN are indicated by AMF:</w:t>
      </w:r>
    </w:p>
    <w:p w:rsidR="00D452B1" w:rsidRPr="00D452B1" w:rsidRDefault="00D452B1" w:rsidP="00D452B1">
      <w:pPr>
        <w:pStyle w:val="af9"/>
        <w:numPr>
          <w:ilvl w:val="0"/>
          <w:numId w:val="22"/>
        </w:numPr>
        <w:jc w:val="both"/>
        <w:rPr>
          <w:rFonts w:ascii="Calibri" w:hAnsi="Calibri" w:cs="Calibri"/>
          <w:lang w:eastAsia="zh-CN"/>
        </w:rPr>
      </w:pPr>
      <w:r w:rsidRPr="00D452B1">
        <w:rPr>
          <w:rFonts w:ascii="Calibri" w:hAnsi="Calibri" w:cs="Calibri" w:hint="eastAsia"/>
          <w:lang w:eastAsia="zh-CN"/>
        </w:rPr>
        <w:t>N</w:t>
      </w:r>
      <w:r w:rsidRPr="00D452B1">
        <w:rPr>
          <w:rFonts w:ascii="Calibri" w:hAnsi="Calibri" w:cs="Calibri"/>
          <w:lang w:eastAsia="zh-CN"/>
        </w:rPr>
        <w:t>PN supported</w:t>
      </w:r>
    </w:p>
    <w:p w:rsidR="00D452B1" w:rsidRPr="00D452B1" w:rsidRDefault="00D452B1" w:rsidP="00D452B1">
      <w:pPr>
        <w:pStyle w:val="af9"/>
        <w:numPr>
          <w:ilvl w:val="0"/>
          <w:numId w:val="22"/>
        </w:numPr>
        <w:jc w:val="both"/>
        <w:rPr>
          <w:rFonts w:ascii="Calibri" w:hAnsi="Calibri" w:cs="Calibri"/>
          <w:lang w:eastAsia="zh-CN"/>
        </w:rPr>
      </w:pPr>
      <w:r w:rsidRPr="00D452B1">
        <w:rPr>
          <w:rFonts w:ascii="Calibri" w:hAnsi="Calibri" w:cs="Calibri"/>
          <w:lang w:eastAsia="zh-CN"/>
        </w:rPr>
        <w:t>Slice supported</w:t>
      </w:r>
    </w:p>
    <w:p w:rsidR="00D452B1" w:rsidRPr="00D452B1" w:rsidRDefault="00D452B1" w:rsidP="00D452B1">
      <w:pPr>
        <w:pStyle w:val="af9"/>
        <w:numPr>
          <w:ilvl w:val="0"/>
          <w:numId w:val="22"/>
        </w:numPr>
        <w:jc w:val="both"/>
        <w:rPr>
          <w:rFonts w:ascii="Calibri" w:hAnsi="Calibri" w:cs="Calibri"/>
          <w:lang w:eastAsia="zh-CN"/>
        </w:rPr>
      </w:pPr>
      <w:r w:rsidRPr="00D452B1">
        <w:rPr>
          <w:rFonts w:ascii="Calibri" w:hAnsi="Calibri" w:cs="Calibri"/>
          <w:lang w:eastAsia="zh-CN"/>
        </w:rPr>
        <w:t>On boarding Supported</w:t>
      </w:r>
    </w:p>
    <w:p w:rsidR="00D452B1" w:rsidRPr="00D452B1" w:rsidRDefault="00D452B1" w:rsidP="00D452B1">
      <w:pPr>
        <w:pStyle w:val="af9"/>
        <w:numPr>
          <w:ilvl w:val="0"/>
          <w:numId w:val="22"/>
        </w:numPr>
        <w:jc w:val="both"/>
        <w:rPr>
          <w:rFonts w:ascii="Calibri" w:hAnsi="Calibri" w:cs="Calibri"/>
          <w:lang w:eastAsia="zh-CN"/>
        </w:rPr>
      </w:pPr>
      <w:r w:rsidRPr="00D452B1">
        <w:rPr>
          <w:rFonts w:ascii="Calibri" w:hAnsi="Calibri" w:cs="Calibri"/>
          <w:lang w:eastAsia="zh-CN"/>
        </w:rPr>
        <w:t>IAB supported</w:t>
      </w:r>
    </w:p>
    <w:p w:rsidR="00BC7692" w:rsidRPr="00BC7692" w:rsidRDefault="00BC7692" w:rsidP="00BC7692">
      <w:pPr>
        <w:jc w:val="both"/>
        <w:rPr>
          <w:rFonts w:ascii="Calibri" w:hAnsi="Calibri" w:cs="Calibri"/>
          <w:lang w:eastAsia="zh-CN"/>
        </w:rPr>
      </w:pPr>
      <w:r w:rsidRPr="00BC7692">
        <w:rPr>
          <w:rFonts w:ascii="Calibri" w:hAnsi="Calibri" w:cs="Calibri"/>
          <w:lang w:eastAsia="zh-CN"/>
        </w:rPr>
        <w:t>Compare to the above features, NCR should be a very small enhancement for core network as it only requires the authorization signalling from the CN. Therefore, AMF should not indicate the “supported” indication in NG-C signalling. In addition, this indication also implies that operators need to configure a dedicate AMF pool to support the deployment of NCR. Therefore, in order to reduce the impact on CN, there is no need to introduce a new capability information in NG Setup Response.</w:t>
      </w:r>
    </w:p>
    <w:p w:rsidR="00D452B1" w:rsidRPr="00BC7692" w:rsidRDefault="00BC7692" w:rsidP="00BC7692">
      <w:pPr>
        <w:jc w:val="both"/>
        <w:rPr>
          <w:rFonts w:ascii="Calibri" w:hAnsi="Calibri" w:cs="Calibri"/>
          <w:b/>
          <w:lang w:eastAsia="zh-CN"/>
        </w:rPr>
      </w:pPr>
      <w:r>
        <w:rPr>
          <w:rFonts w:ascii="Calibri" w:hAnsi="Calibri" w:cs="Calibri"/>
          <w:b/>
          <w:lang w:eastAsia="zh-CN"/>
        </w:rPr>
        <w:t>Proposal 1</w:t>
      </w:r>
      <w:r w:rsidRPr="00BC7692">
        <w:rPr>
          <w:rFonts w:ascii="Calibri" w:hAnsi="Calibri" w:cs="Calibri"/>
          <w:b/>
          <w:lang w:eastAsia="zh-CN"/>
        </w:rPr>
        <w:t>: the “NCR supported indication” is no need to be contained in NG Setup Response message.</w:t>
      </w:r>
    </w:p>
    <w:p w:rsidR="00EE670F" w:rsidRPr="00D60E24" w:rsidRDefault="00D60E24" w:rsidP="00D60E24">
      <w:pPr>
        <w:pStyle w:val="af9"/>
        <w:numPr>
          <w:ilvl w:val="0"/>
          <w:numId w:val="20"/>
        </w:numPr>
        <w:jc w:val="both"/>
        <w:rPr>
          <w:rFonts w:ascii="Calibri" w:hAnsi="Calibri" w:cs="Calibri"/>
          <w:b/>
          <w:lang w:eastAsia="zh-CN"/>
        </w:rPr>
      </w:pPr>
      <w:r w:rsidRPr="00D60E24">
        <w:rPr>
          <w:rFonts w:ascii="Calibri" w:hAnsi="Calibri" w:cs="Calibri"/>
          <w:b/>
          <w:lang w:eastAsia="zh-CN"/>
        </w:rPr>
        <w:t xml:space="preserve">Whether the needs for </w:t>
      </w:r>
      <w:proofErr w:type="spellStart"/>
      <w:r w:rsidRPr="00D60E24">
        <w:rPr>
          <w:rFonts w:ascii="Calibri" w:hAnsi="Calibri" w:cs="Calibri"/>
          <w:b/>
          <w:lang w:eastAsia="zh-CN"/>
        </w:rPr>
        <w:t>gNB</w:t>
      </w:r>
      <w:proofErr w:type="spellEnd"/>
      <w:r w:rsidRPr="00D60E24">
        <w:rPr>
          <w:rFonts w:ascii="Calibri" w:hAnsi="Calibri" w:cs="Calibri"/>
          <w:b/>
          <w:lang w:eastAsia="zh-CN"/>
        </w:rPr>
        <w:t xml:space="preserve">-CU or </w:t>
      </w:r>
      <w:proofErr w:type="spellStart"/>
      <w:r w:rsidRPr="00D60E24">
        <w:rPr>
          <w:rFonts w:ascii="Calibri" w:hAnsi="Calibri" w:cs="Calibri"/>
          <w:b/>
          <w:lang w:eastAsia="zh-CN"/>
        </w:rPr>
        <w:t>gNB</w:t>
      </w:r>
      <w:proofErr w:type="spellEnd"/>
      <w:r w:rsidRPr="00D60E24">
        <w:rPr>
          <w:rFonts w:ascii="Calibri" w:hAnsi="Calibri" w:cs="Calibri"/>
          <w:b/>
          <w:lang w:eastAsia="zh-CN"/>
        </w:rPr>
        <w:t>-DU to configure which cell(s) can be used for NCR device accessing.</w:t>
      </w:r>
    </w:p>
    <w:p w:rsidR="00017389" w:rsidRDefault="00A104CD">
      <w:pPr>
        <w:jc w:val="both"/>
        <w:rPr>
          <w:lang w:eastAsia="zh-CN"/>
        </w:rPr>
      </w:pPr>
      <w:r>
        <w:rPr>
          <w:lang w:eastAsia="zh-CN"/>
        </w:rPr>
        <w:t xml:space="preserve">From the perspective of network management, it is reasonable to support RAN side to </w:t>
      </w:r>
      <w:r w:rsidR="00434C55">
        <w:rPr>
          <w:lang w:eastAsia="zh-CN"/>
        </w:rPr>
        <w:t>(re)</w:t>
      </w:r>
      <w:r>
        <w:rPr>
          <w:lang w:eastAsia="zh-CN"/>
        </w:rPr>
        <w:t>configure</w:t>
      </w:r>
      <w:r w:rsidR="00434C55">
        <w:rPr>
          <w:lang w:eastAsia="zh-CN"/>
        </w:rPr>
        <w:t xml:space="preserve"> its</w:t>
      </w:r>
      <w:r>
        <w:rPr>
          <w:lang w:eastAsia="zh-CN"/>
        </w:rPr>
        <w:t xml:space="preserve"> cells </w:t>
      </w:r>
      <w:r w:rsidR="00C5775B">
        <w:rPr>
          <w:lang w:eastAsia="zh-CN"/>
        </w:rPr>
        <w:t xml:space="preserve">allowed or </w:t>
      </w:r>
      <w:r>
        <w:rPr>
          <w:lang w:eastAsia="zh-CN"/>
        </w:rPr>
        <w:t>not allowed NCR to access</w:t>
      </w:r>
      <w:r w:rsidR="00C5775B">
        <w:rPr>
          <w:lang w:eastAsia="zh-CN"/>
        </w:rPr>
        <w:t xml:space="preserve">. </w:t>
      </w:r>
      <w:r w:rsidR="00F161EF">
        <w:rPr>
          <w:lang w:eastAsia="zh-CN"/>
        </w:rPr>
        <w:t>During the offline discussion, some companies also provided the</w:t>
      </w:r>
      <w:r w:rsidR="00247B70">
        <w:rPr>
          <w:lang w:eastAsia="zh-CN"/>
        </w:rPr>
        <w:t xml:space="preserve"> following</w:t>
      </w:r>
      <w:r w:rsidR="00F161EF">
        <w:rPr>
          <w:lang w:eastAsia="zh-CN"/>
        </w:rPr>
        <w:t xml:space="preserve"> motivation for this requirement:</w:t>
      </w:r>
    </w:p>
    <w:p w:rsidR="00F161EF" w:rsidRPr="004C6B8C" w:rsidRDefault="004C6B8C" w:rsidP="004C6B8C">
      <w:pPr>
        <w:jc w:val="both"/>
        <w:rPr>
          <w:i/>
          <w:lang w:eastAsia="zh-CN"/>
        </w:rPr>
      </w:pPr>
      <w:r w:rsidRPr="004C6B8C">
        <w:rPr>
          <w:i/>
          <w:lang w:eastAsia="zh-CN"/>
        </w:rPr>
        <w:lastRenderedPageBreak/>
        <w:t xml:space="preserve">This may either because not all cells on this </w:t>
      </w:r>
      <w:proofErr w:type="spellStart"/>
      <w:r w:rsidRPr="004C6B8C">
        <w:rPr>
          <w:i/>
          <w:lang w:eastAsia="zh-CN"/>
        </w:rPr>
        <w:t>gNB</w:t>
      </w:r>
      <w:proofErr w:type="spellEnd"/>
      <w:r w:rsidRPr="004C6B8C">
        <w:rPr>
          <w:i/>
          <w:lang w:eastAsia="zh-CN"/>
        </w:rPr>
        <w:t xml:space="preserve">-DU support NCR function or because some cells are configured to reject NCR accessing due to some </w:t>
      </w:r>
      <w:proofErr w:type="gramStart"/>
      <w:r w:rsidRPr="004C6B8C">
        <w:rPr>
          <w:i/>
          <w:lang w:eastAsia="zh-CN"/>
        </w:rPr>
        <w:t>reasons(</w:t>
      </w:r>
      <w:proofErr w:type="gramEnd"/>
      <w:r w:rsidRPr="004C6B8C">
        <w:rPr>
          <w:i/>
          <w:lang w:eastAsia="zh-CN"/>
        </w:rPr>
        <w:t>e.g. heavy load).</w:t>
      </w:r>
    </w:p>
    <w:p w:rsidR="004C6B8C" w:rsidRDefault="004C6B8C" w:rsidP="004C6B8C">
      <w:pPr>
        <w:jc w:val="both"/>
        <w:rPr>
          <w:lang w:eastAsia="zh-CN"/>
        </w:rPr>
      </w:pPr>
      <w:r>
        <w:rPr>
          <w:lang w:eastAsia="zh-CN"/>
        </w:rPr>
        <w:t xml:space="preserve">In addition, both CU and DU could configure allowed/not allowed list. </w:t>
      </w:r>
      <w:r w:rsidR="008E5660">
        <w:rPr>
          <w:lang w:eastAsia="zh-CN"/>
        </w:rPr>
        <w:t>T</w:t>
      </w:r>
      <w:r>
        <w:rPr>
          <w:lang w:eastAsia="zh-CN"/>
        </w:rPr>
        <w:t>he DU can indicate whether to support NCR for one or multiple cells</w:t>
      </w:r>
      <w:r w:rsidR="008E5660">
        <w:rPr>
          <w:lang w:eastAsia="zh-CN"/>
        </w:rPr>
        <w:t xml:space="preserve"> </w:t>
      </w:r>
      <w:r w:rsidR="008E5660">
        <w:rPr>
          <w:rFonts w:hint="eastAsia"/>
          <w:lang w:eastAsia="zh-CN"/>
        </w:rPr>
        <w:t>based</w:t>
      </w:r>
      <w:r w:rsidR="008E5660">
        <w:rPr>
          <w:lang w:eastAsia="zh-CN"/>
        </w:rPr>
        <w:t xml:space="preserve"> on </w:t>
      </w:r>
      <w:r w:rsidR="008F061A">
        <w:rPr>
          <w:lang w:eastAsia="zh-CN"/>
        </w:rPr>
        <w:t>OAM configuration</w:t>
      </w:r>
      <w:r>
        <w:rPr>
          <w:lang w:eastAsia="zh-CN"/>
        </w:rPr>
        <w:t xml:space="preserve"> during F1 Setup procedure while the CU could also indicate DU to reject NCR accessing based on its own policy,</w:t>
      </w:r>
      <w:r w:rsidR="00BD6928">
        <w:rPr>
          <w:lang w:eastAsia="zh-CN"/>
        </w:rPr>
        <w:t xml:space="preserve"> </w:t>
      </w:r>
      <w:r>
        <w:rPr>
          <w:lang w:eastAsia="zh-CN"/>
        </w:rPr>
        <w:t>i.e., RRM, energy saving, and etc.</w:t>
      </w:r>
    </w:p>
    <w:p w:rsidR="00BD6928" w:rsidRDefault="00BD6928" w:rsidP="004C6B8C">
      <w:pPr>
        <w:jc w:val="both"/>
        <w:rPr>
          <w:rFonts w:ascii="Calibri" w:hAnsi="Calibri" w:cs="Calibri"/>
          <w:b/>
          <w:lang w:eastAsia="zh-CN"/>
        </w:rPr>
      </w:pPr>
      <w:r w:rsidRPr="00BD6928">
        <w:rPr>
          <w:rFonts w:ascii="Calibri" w:hAnsi="Calibri" w:cs="Calibri"/>
          <w:b/>
          <w:lang w:eastAsia="zh-CN"/>
        </w:rPr>
        <w:t xml:space="preserve">Proposal 2: to support both CU and DU </w:t>
      </w:r>
      <w:r w:rsidRPr="00D60E24">
        <w:rPr>
          <w:rFonts w:ascii="Calibri" w:hAnsi="Calibri" w:cs="Calibri"/>
          <w:b/>
          <w:lang w:eastAsia="zh-CN"/>
        </w:rPr>
        <w:t>to configure which cell(s) can be used for NCR device accessing</w:t>
      </w:r>
      <w:r>
        <w:rPr>
          <w:rFonts w:ascii="Calibri" w:hAnsi="Calibri" w:cs="Calibri"/>
          <w:b/>
          <w:lang w:eastAsia="zh-CN"/>
        </w:rPr>
        <w:t>.</w:t>
      </w:r>
    </w:p>
    <w:p w:rsidR="000E5472" w:rsidRPr="004415DD" w:rsidRDefault="00B40847" w:rsidP="004C6B8C">
      <w:pPr>
        <w:pStyle w:val="af9"/>
        <w:numPr>
          <w:ilvl w:val="0"/>
          <w:numId w:val="20"/>
        </w:numPr>
        <w:jc w:val="both"/>
        <w:rPr>
          <w:rFonts w:ascii="Calibri" w:hAnsi="Calibri" w:cs="Calibri" w:hint="eastAsia"/>
          <w:b/>
          <w:lang w:eastAsia="zh-CN"/>
        </w:rPr>
      </w:pPr>
      <w:r>
        <w:rPr>
          <w:rFonts w:ascii="Calibri" w:hAnsi="Calibri" w:cs="Calibri"/>
          <w:b/>
          <w:lang w:eastAsia="zh-CN"/>
        </w:rPr>
        <w:t xml:space="preserve">Support of </w:t>
      </w:r>
      <w:r w:rsidR="000E5472">
        <w:rPr>
          <w:rFonts w:ascii="Calibri" w:hAnsi="Calibri" w:cs="Calibri" w:hint="eastAsia"/>
          <w:b/>
          <w:lang w:eastAsia="zh-CN"/>
        </w:rPr>
        <w:t>O</w:t>
      </w:r>
      <w:r w:rsidR="00767DDD">
        <w:rPr>
          <w:rFonts w:ascii="Calibri" w:hAnsi="Calibri" w:cs="Calibri"/>
          <w:b/>
          <w:lang w:eastAsia="zh-CN"/>
        </w:rPr>
        <w:t>n-Off</w:t>
      </w:r>
      <w:r w:rsidR="00CD42A3">
        <w:rPr>
          <w:rFonts w:ascii="Calibri" w:hAnsi="Calibri" w:cs="Calibri"/>
          <w:b/>
          <w:lang w:eastAsia="zh-CN"/>
        </w:rPr>
        <w:t xml:space="preserve"> S</w:t>
      </w:r>
      <w:r w:rsidR="00767DDD">
        <w:rPr>
          <w:rFonts w:ascii="Calibri" w:hAnsi="Calibri" w:cs="Calibri"/>
          <w:b/>
          <w:lang w:eastAsia="zh-CN"/>
        </w:rPr>
        <w:t>tate</w:t>
      </w:r>
      <w:r>
        <w:rPr>
          <w:rFonts w:ascii="Calibri" w:hAnsi="Calibri" w:cs="Calibri"/>
          <w:b/>
          <w:lang w:eastAsia="zh-CN"/>
        </w:rPr>
        <w:t xml:space="preserve"> in Split </w:t>
      </w:r>
      <w:r w:rsidR="0012647D">
        <w:rPr>
          <w:rFonts w:ascii="Calibri" w:hAnsi="Calibri" w:cs="Calibri"/>
          <w:b/>
          <w:lang w:eastAsia="zh-CN"/>
        </w:rPr>
        <w:t>Architecture</w:t>
      </w:r>
    </w:p>
    <w:p w:rsidR="00B636BB" w:rsidRDefault="00C2267E" w:rsidP="004415DD">
      <w:pPr>
        <w:jc w:val="both"/>
        <w:rPr>
          <w:lang w:eastAsia="zh-CN"/>
        </w:rPr>
      </w:pPr>
      <w:r>
        <w:rPr>
          <w:lang w:eastAsia="zh-CN"/>
        </w:rPr>
        <w:t xml:space="preserve">In order to support power saving for NCR, the ON-OFF issues had been discussed in </w:t>
      </w:r>
      <w:r w:rsidR="00D873D4">
        <w:rPr>
          <w:lang w:eastAsia="zh-CN"/>
        </w:rPr>
        <w:t xml:space="preserve">previous </w:t>
      </w:r>
      <w:r>
        <w:rPr>
          <w:lang w:eastAsia="zh-CN"/>
        </w:rPr>
        <w:t>RAN1 and RAN2</w:t>
      </w:r>
      <w:r w:rsidR="00D873D4">
        <w:rPr>
          <w:lang w:eastAsia="zh-CN"/>
        </w:rPr>
        <w:t xml:space="preserve"> meeting</w:t>
      </w:r>
      <w:r w:rsidR="00B636BB">
        <w:rPr>
          <w:lang w:eastAsia="zh-CN"/>
        </w:rPr>
        <w:t>s</w:t>
      </w:r>
      <w:r>
        <w:rPr>
          <w:lang w:eastAsia="zh-CN"/>
        </w:rPr>
        <w:t xml:space="preserve">. </w:t>
      </w:r>
      <w:r w:rsidR="00B636BB">
        <w:rPr>
          <w:lang w:eastAsia="zh-CN"/>
        </w:rPr>
        <w:t>The following progresses had been made in RAN1#110 and RAN1#111 meeting:</w:t>
      </w:r>
    </w:p>
    <w:p w:rsidR="00787697" w:rsidRPr="00924A53" w:rsidRDefault="00787697" w:rsidP="00787697">
      <w:pPr>
        <w:snapToGrid w:val="0"/>
        <w:spacing w:after="0"/>
        <w:rPr>
          <w:rFonts w:eastAsia="Malgun Gothic" w:cs="Times"/>
          <w:highlight w:val="green"/>
          <w:lang w:val="en-US" w:eastAsia="ja-JP"/>
        </w:rPr>
      </w:pPr>
      <w:r w:rsidRPr="00924A53">
        <w:rPr>
          <w:rFonts w:cs="Times"/>
          <w:b/>
          <w:bCs/>
          <w:highlight w:val="green"/>
          <w:lang w:eastAsia="ja-JP"/>
        </w:rPr>
        <w:t>Agreement</w:t>
      </w:r>
      <w:r>
        <w:rPr>
          <w:rFonts w:cs="Times"/>
          <w:b/>
          <w:bCs/>
          <w:highlight w:val="green"/>
          <w:lang w:eastAsia="ja-JP"/>
        </w:rPr>
        <w:t xml:space="preserve"> (RAN1#110)</w:t>
      </w:r>
    </w:p>
    <w:p w:rsidR="00787697" w:rsidRPr="008110A6" w:rsidRDefault="00787697" w:rsidP="008110A6">
      <w:pPr>
        <w:jc w:val="both"/>
        <w:rPr>
          <w:lang w:eastAsia="zh-CN"/>
        </w:rPr>
      </w:pPr>
      <w:r w:rsidRPr="008110A6">
        <w:rPr>
          <w:lang w:eastAsia="zh-CN"/>
        </w:rPr>
        <w:t>The NCR-</w:t>
      </w:r>
      <w:proofErr w:type="spellStart"/>
      <w:r w:rsidRPr="008110A6">
        <w:rPr>
          <w:lang w:eastAsia="zh-CN"/>
        </w:rPr>
        <w:t>Fwd</w:t>
      </w:r>
      <w:proofErr w:type="spellEnd"/>
      <w:r w:rsidRPr="008110A6">
        <w:rPr>
          <w:lang w:eastAsia="zh-CN"/>
        </w:rPr>
        <w:t xml:space="preserve"> is always expected to be “OFF” unless otherwise explicitly or implicitly indicated by </w:t>
      </w:r>
      <w:proofErr w:type="spellStart"/>
      <w:r w:rsidRPr="008110A6">
        <w:rPr>
          <w:lang w:eastAsia="zh-CN"/>
        </w:rPr>
        <w:t>gNB</w:t>
      </w:r>
      <w:proofErr w:type="spellEnd"/>
      <w:r w:rsidRPr="008110A6">
        <w:rPr>
          <w:lang w:eastAsia="zh-CN"/>
        </w:rPr>
        <w:t>.</w:t>
      </w:r>
    </w:p>
    <w:p w:rsidR="00787697" w:rsidRPr="008110A6" w:rsidRDefault="00787697" w:rsidP="008110A6">
      <w:pPr>
        <w:numPr>
          <w:ilvl w:val="0"/>
          <w:numId w:val="23"/>
        </w:numPr>
        <w:overflowPunct/>
        <w:autoSpaceDE/>
        <w:autoSpaceDN/>
        <w:snapToGrid w:val="0"/>
        <w:spacing w:after="0" w:line="259" w:lineRule="auto"/>
        <w:textAlignment w:val="auto"/>
        <w:rPr>
          <w:rFonts w:ascii="Times" w:eastAsia="Batang" w:hAnsi="Times"/>
          <w:szCs w:val="24"/>
        </w:rPr>
      </w:pPr>
      <w:r w:rsidRPr="008110A6">
        <w:rPr>
          <w:rFonts w:ascii="Times" w:eastAsia="Batang" w:hAnsi="Times"/>
          <w:szCs w:val="24"/>
        </w:rPr>
        <w:t>Note-1: This applies to the case regardless of the RRC state of NCR-MT.</w:t>
      </w:r>
    </w:p>
    <w:p w:rsidR="00787697" w:rsidRPr="008110A6" w:rsidRDefault="00787697" w:rsidP="008110A6">
      <w:pPr>
        <w:numPr>
          <w:ilvl w:val="0"/>
          <w:numId w:val="23"/>
        </w:numPr>
        <w:overflowPunct/>
        <w:autoSpaceDE/>
        <w:autoSpaceDN/>
        <w:snapToGrid w:val="0"/>
        <w:spacing w:after="0" w:line="259" w:lineRule="auto"/>
        <w:textAlignment w:val="auto"/>
        <w:rPr>
          <w:rFonts w:ascii="Times" w:eastAsia="Batang" w:hAnsi="Times"/>
          <w:szCs w:val="24"/>
        </w:rPr>
      </w:pPr>
      <w:r w:rsidRPr="008110A6">
        <w:rPr>
          <w:rFonts w:ascii="Times" w:eastAsia="Batang" w:hAnsi="Times"/>
          <w:szCs w:val="24"/>
        </w:rPr>
        <w:t xml:space="preserve">Note-2: Indication (e.g., received when NCR-MT in RRC-connected) or DRX state of NCR-MT to control the ON-OFF </w:t>
      </w:r>
      <w:proofErr w:type="spellStart"/>
      <w:r w:rsidRPr="008110A6">
        <w:rPr>
          <w:rFonts w:ascii="Times" w:eastAsia="Batang" w:hAnsi="Times"/>
          <w:szCs w:val="24"/>
        </w:rPr>
        <w:t>behaviour</w:t>
      </w:r>
      <w:proofErr w:type="spellEnd"/>
      <w:r w:rsidRPr="008110A6">
        <w:rPr>
          <w:rFonts w:ascii="Times" w:eastAsia="Batang" w:hAnsi="Times"/>
          <w:szCs w:val="24"/>
        </w:rPr>
        <w:t xml:space="preserve"> of NCR-</w:t>
      </w:r>
      <w:proofErr w:type="spellStart"/>
      <w:r w:rsidRPr="008110A6">
        <w:rPr>
          <w:rFonts w:ascii="Times" w:eastAsia="Batang" w:hAnsi="Times"/>
          <w:szCs w:val="24"/>
        </w:rPr>
        <w:t>Fwd</w:t>
      </w:r>
      <w:proofErr w:type="spellEnd"/>
      <w:r w:rsidRPr="008110A6">
        <w:rPr>
          <w:rFonts w:ascii="Times" w:eastAsia="Batang" w:hAnsi="Times"/>
          <w:szCs w:val="24"/>
        </w:rPr>
        <w:t xml:space="preserve"> when the NCR-MT is in RRC-idle/inactive is not precluded.</w:t>
      </w:r>
    </w:p>
    <w:p w:rsidR="00787697" w:rsidRPr="008110A6" w:rsidRDefault="00787697" w:rsidP="008110A6">
      <w:pPr>
        <w:jc w:val="both"/>
        <w:rPr>
          <w:lang w:eastAsia="zh-CN"/>
        </w:rPr>
      </w:pPr>
      <w:r w:rsidRPr="008110A6">
        <w:rPr>
          <w:lang w:eastAsia="zh-CN"/>
        </w:rPr>
        <w:t xml:space="preserve">The above is not meant to imply any </w:t>
      </w:r>
      <w:proofErr w:type="spellStart"/>
      <w:r w:rsidRPr="008110A6">
        <w:rPr>
          <w:lang w:eastAsia="zh-CN"/>
        </w:rPr>
        <w:t>signalling</w:t>
      </w:r>
      <w:proofErr w:type="spellEnd"/>
      <w:r w:rsidRPr="008110A6">
        <w:rPr>
          <w:lang w:eastAsia="zh-CN"/>
        </w:rPr>
        <w:t xml:space="preserve"> design for NCR-</w:t>
      </w:r>
      <w:proofErr w:type="spellStart"/>
      <w:r w:rsidRPr="008110A6">
        <w:rPr>
          <w:lang w:eastAsia="zh-CN"/>
        </w:rPr>
        <w:t>Fwd</w:t>
      </w:r>
      <w:proofErr w:type="spellEnd"/>
      <w:r w:rsidRPr="008110A6">
        <w:rPr>
          <w:lang w:eastAsia="zh-CN"/>
        </w:rPr>
        <w:t xml:space="preserve"> ON-OFF.</w:t>
      </w:r>
    </w:p>
    <w:p w:rsidR="00787697" w:rsidRPr="00924A53" w:rsidRDefault="00787697" w:rsidP="00787697">
      <w:pPr>
        <w:snapToGrid w:val="0"/>
        <w:spacing w:after="0"/>
        <w:rPr>
          <w:rFonts w:eastAsia="Malgun Gothic" w:cs="Times"/>
          <w:highlight w:val="green"/>
          <w:lang w:val="en-US" w:eastAsia="ja-JP"/>
        </w:rPr>
      </w:pPr>
      <w:r w:rsidRPr="00924A53">
        <w:rPr>
          <w:rFonts w:cs="Times"/>
          <w:b/>
          <w:bCs/>
          <w:highlight w:val="green"/>
          <w:lang w:eastAsia="ja-JP"/>
        </w:rPr>
        <w:t>Agreement</w:t>
      </w:r>
      <w:r>
        <w:rPr>
          <w:rFonts w:cs="Times"/>
          <w:b/>
          <w:bCs/>
          <w:highlight w:val="green"/>
          <w:lang w:eastAsia="ja-JP"/>
        </w:rPr>
        <w:t xml:space="preserve"> (RAN1#111)</w:t>
      </w:r>
    </w:p>
    <w:p w:rsidR="00787697" w:rsidRPr="00373D71" w:rsidRDefault="00787697" w:rsidP="00787697">
      <w:pPr>
        <w:snapToGrid w:val="0"/>
        <w:spacing w:after="0"/>
        <w:rPr>
          <w:rFonts w:ascii="Times" w:eastAsia="Batang" w:hAnsi="Times" w:cs="Times"/>
          <w:iCs/>
        </w:rPr>
      </w:pPr>
      <w:r w:rsidRPr="00373D71">
        <w:rPr>
          <w:rFonts w:ascii="Times" w:eastAsia="Batang" w:hAnsi="Times" w:cs="Times"/>
          <w:iCs/>
        </w:rPr>
        <w:t>For FR2, the “ON” state of NCR-</w:t>
      </w:r>
      <w:proofErr w:type="spellStart"/>
      <w:r w:rsidRPr="00373D71">
        <w:rPr>
          <w:rFonts w:ascii="Times" w:eastAsia="Batang" w:hAnsi="Times" w:cs="Times"/>
          <w:iCs/>
        </w:rPr>
        <w:t>Fwd</w:t>
      </w:r>
      <w:proofErr w:type="spellEnd"/>
      <w:r w:rsidRPr="00373D71">
        <w:rPr>
          <w:rFonts w:ascii="Times" w:eastAsia="Batang" w:hAnsi="Times" w:cs="Times"/>
          <w:iCs/>
        </w:rPr>
        <w:t xml:space="preserve"> is indicated:</w:t>
      </w:r>
    </w:p>
    <w:p w:rsidR="00787697" w:rsidRPr="00EB2EBF" w:rsidRDefault="00787697" w:rsidP="00787697">
      <w:pPr>
        <w:numPr>
          <w:ilvl w:val="0"/>
          <w:numId w:val="23"/>
        </w:numPr>
        <w:overflowPunct/>
        <w:autoSpaceDE/>
        <w:autoSpaceDN/>
        <w:snapToGrid w:val="0"/>
        <w:spacing w:after="0" w:line="259" w:lineRule="auto"/>
        <w:textAlignment w:val="auto"/>
        <w:rPr>
          <w:lang w:val="en-US" w:eastAsia="zh-CN"/>
        </w:rPr>
      </w:pPr>
      <w:r w:rsidRPr="00373D71">
        <w:rPr>
          <w:rFonts w:ascii="Times" w:eastAsia="Batang" w:hAnsi="Times"/>
          <w:szCs w:val="24"/>
        </w:rPr>
        <w:t>Alt-2: Implicit indication via the beam indication (i.e., if there is beam indication, the NCR is assumed to be ON over the indicated time domain resource associated with corresponding beam(s))</w:t>
      </w:r>
    </w:p>
    <w:p w:rsidR="00787697" w:rsidRPr="00373D71" w:rsidRDefault="00787697" w:rsidP="00787697">
      <w:pPr>
        <w:snapToGrid w:val="0"/>
        <w:spacing w:after="0"/>
        <w:rPr>
          <w:lang w:val="en-US" w:eastAsia="zh-CN"/>
        </w:rPr>
      </w:pPr>
      <w:r w:rsidRPr="00373D71">
        <w:rPr>
          <w:lang w:val="en-US" w:eastAsia="zh-CN"/>
        </w:rPr>
        <w:t>For FR1, the “ON” state of NCR-</w:t>
      </w:r>
      <w:proofErr w:type="spellStart"/>
      <w:r w:rsidRPr="00373D71">
        <w:rPr>
          <w:lang w:val="en-US" w:eastAsia="zh-CN"/>
        </w:rPr>
        <w:t>Fwd</w:t>
      </w:r>
      <w:proofErr w:type="spellEnd"/>
      <w:r w:rsidRPr="00373D71">
        <w:rPr>
          <w:lang w:val="en-US" w:eastAsia="zh-CN"/>
        </w:rPr>
        <w:t xml:space="preserve"> is indicated:</w:t>
      </w:r>
    </w:p>
    <w:p w:rsidR="00B13514" w:rsidRDefault="00787697" w:rsidP="00B13514">
      <w:pPr>
        <w:numPr>
          <w:ilvl w:val="0"/>
          <w:numId w:val="23"/>
        </w:numPr>
        <w:overflowPunct/>
        <w:autoSpaceDE/>
        <w:autoSpaceDN/>
        <w:snapToGrid w:val="0"/>
        <w:spacing w:after="0" w:line="259" w:lineRule="auto"/>
        <w:textAlignment w:val="auto"/>
        <w:rPr>
          <w:rFonts w:ascii="Times" w:eastAsia="Batang" w:hAnsi="Times"/>
          <w:szCs w:val="24"/>
        </w:rPr>
      </w:pPr>
      <w:r w:rsidRPr="00EB2EBF">
        <w:rPr>
          <w:rFonts w:ascii="Times" w:eastAsia="Batang" w:hAnsi="Times"/>
          <w:szCs w:val="24"/>
        </w:rPr>
        <w:t>Alt-2: Indication via the beam indication (i.e., if there is beam indication, the NCR is assumed to be ON over the indicated time domain resource associated with corresponding beam(s))</w:t>
      </w:r>
    </w:p>
    <w:p w:rsidR="00B636BB" w:rsidRPr="00B13514" w:rsidRDefault="00787697" w:rsidP="00B13514">
      <w:pPr>
        <w:numPr>
          <w:ilvl w:val="0"/>
          <w:numId w:val="23"/>
        </w:numPr>
        <w:overflowPunct/>
        <w:autoSpaceDE/>
        <w:autoSpaceDN/>
        <w:snapToGrid w:val="0"/>
        <w:spacing w:after="0" w:line="259" w:lineRule="auto"/>
        <w:textAlignment w:val="auto"/>
        <w:rPr>
          <w:rFonts w:ascii="Times" w:eastAsia="Batang" w:hAnsi="Times"/>
          <w:szCs w:val="24"/>
        </w:rPr>
      </w:pPr>
      <w:r w:rsidRPr="00B13514">
        <w:rPr>
          <w:rFonts w:ascii="Times" w:eastAsia="Batang" w:hAnsi="Times"/>
          <w:szCs w:val="24"/>
        </w:rPr>
        <w:t>When there is only one beam, the sole purpose of the beam indication is for indicating “ON” state of NCR-</w:t>
      </w:r>
      <w:proofErr w:type="spellStart"/>
      <w:r w:rsidRPr="00B13514">
        <w:rPr>
          <w:rFonts w:ascii="Times" w:eastAsia="Batang" w:hAnsi="Times"/>
          <w:szCs w:val="24"/>
        </w:rPr>
        <w:t>Fwd</w:t>
      </w:r>
      <w:proofErr w:type="spellEnd"/>
    </w:p>
    <w:p w:rsidR="000E5472" w:rsidRPr="004415DD" w:rsidRDefault="00787697" w:rsidP="004415DD">
      <w:pPr>
        <w:jc w:val="both"/>
        <w:rPr>
          <w:lang w:eastAsia="zh-CN"/>
        </w:rPr>
      </w:pPr>
      <w:r>
        <w:rPr>
          <w:lang w:eastAsia="zh-CN"/>
        </w:rPr>
        <w:t xml:space="preserve">In addition, </w:t>
      </w:r>
      <w:r w:rsidR="004415DD" w:rsidRPr="004415DD">
        <w:rPr>
          <w:lang w:eastAsia="zh-CN"/>
        </w:rPr>
        <w:t>the following agreements related to ON-OFF beha</w:t>
      </w:r>
      <w:r w:rsidR="00C50772">
        <w:rPr>
          <w:lang w:eastAsia="zh-CN"/>
        </w:rPr>
        <w:t>viour of NCR-</w:t>
      </w:r>
      <w:proofErr w:type="spellStart"/>
      <w:r w:rsidR="00C50772">
        <w:rPr>
          <w:lang w:eastAsia="zh-CN"/>
        </w:rPr>
        <w:t>Fwd</w:t>
      </w:r>
      <w:proofErr w:type="spellEnd"/>
      <w:r w:rsidR="00C50772">
        <w:rPr>
          <w:lang w:eastAsia="zh-CN"/>
        </w:rPr>
        <w:t xml:space="preserve"> have been made</w:t>
      </w:r>
      <w:r>
        <w:rPr>
          <w:lang w:eastAsia="zh-CN"/>
        </w:rPr>
        <w:t xml:space="preserve"> in RAN2#120 meeting.</w:t>
      </w:r>
    </w:p>
    <w:p w:rsidR="00C2267E" w:rsidRPr="00C74E57" w:rsidRDefault="00C2267E" w:rsidP="00C2267E">
      <w:pPr>
        <w:numPr>
          <w:ilvl w:val="0"/>
          <w:numId w:val="23"/>
        </w:numPr>
        <w:overflowPunct/>
        <w:autoSpaceDE/>
        <w:autoSpaceDN/>
        <w:snapToGrid w:val="0"/>
        <w:spacing w:after="0" w:line="259" w:lineRule="auto"/>
        <w:textAlignment w:val="auto"/>
        <w:rPr>
          <w:lang w:val="en-US" w:eastAsia="zh-CN"/>
        </w:rPr>
      </w:pPr>
      <w:r w:rsidRPr="00C74E57">
        <w:rPr>
          <w:lang w:val="en-US" w:eastAsia="zh-CN"/>
        </w:rPr>
        <w:t>When NCR-MT is in RRC_CONNECTED mode, the NCR-</w:t>
      </w:r>
      <w:proofErr w:type="spellStart"/>
      <w:r w:rsidRPr="00C74E57">
        <w:rPr>
          <w:lang w:val="en-US" w:eastAsia="zh-CN"/>
        </w:rPr>
        <w:t>Fwd</w:t>
      </w:r>
      <w:proofErr w:type="spellEnd"/>
      <w:r w:rsidRPr="00C74E57">
        <w:rPr>
          <w:lang w:val="en-US" w:eastAsia="zh-CN"/>
        </w:rPr>
        <w:t xml:space="preserve"> can be ON or OFF following the side control information received from the </w:t>
      </w:r>
      <w:proofErr w:type="spellStart"/>
      <w:r w:rsidRPr="00C74E57">
        <w:rPr>
          <w:lang w:val="en-US" w:eastAsia="zh-CN"/>
        </w:rPr>
        <w:t>gNB</w:t>
      </w:r>
      <w:proofErr w:type="spellEnd"/>
      <w:r w:rsidRPr="00C74E57">
        <w:rPr>
          <w:lang w:val="en-US" w:eastAsia="zh-CN"/>
        </w:rPr>
        <w:t xml:space="preserve">. </w:t>
      </w:r>
    </w:p>
    <w:p w:rsidR="00C2267E" w:rsidRPr="00C74E57" w:rsidRDefault="00C2267E" w:rsidP="00C2267E">
      <w:pPr>
        <w:numPr>
          <w:ilvl w:val="0"/>
          <w:numId w:val="23"/>
        </w:numPr>
        <w:overflowPunct/>
        <w:autoSpaceDE/>
        <w:autoSpaceDN/>
        <w:snapToGrid w:val="0"/>
        <w:spacing w:after="0" w:line="259" w:lineRule="auto"/>
        <w:textAlignment w:val="auto"/>
        <w:rPr>
          <w:lang w:val="en-US" w:eastAsia="zh-CN"/>
        </w:rPr>
      </w:pPr>
      <w:r w:rsidRPr="00C74E57">
        <w:rPr>
          <w:lang w:val="en-US" w:eastAsia="zh-CN"/>
        </w:rPr>
        <w:t>After NCR-MT enters RRC_INACTIVE mode, the NCR-</w:t>
      </w:r>
      <w:proofErr w:type="spellStart"/>
      <w:r w:rsidRPr="00C74E57">
        <w:rPr>
          <w:lang w:val="en-US" w:eastAsia="zh-CN"/>
        </w:rPr>
        <w:t>Fwd</w:t>
      </w:r>
      <w:proofErr w:type="spellEnd"/>
      <w:r w:rsidRPr="00C74E57">
        <w:rPr>
          <w:lang w:val="en-US" w:eastAsia="zh-CN"/>
        </w:rPr>
        <w:t xml:space="preserve"> can be ON or OFF following the last configuration received from the </w:t>
      </w:r>
      <w:proofErr w:type="spellStart"/>
      <w:r w:rsidRPr="00C74E57">
        <w:rPr>
          <w:lang w:val="en-US" w:eastAsia="zh-CN"/>
        </w:rPr>
        <w:t>gNB</w:t>
      </w:r>
      <w:proofErr w:type="spellEnd"/>
      <w:r w:rsidRPr="00C74E57">
        <w:rPr>
          <w:lang w:val="en-US" w:eastAsia="zh-CN"/>
        </w:rPr>
        <w:t xml:space="preserve">. </w:t>
      </w:r>
    </w:p>
    <w:p w:rsidR="00C2267E" w:rsidRDefault="00F9457B" w:rsidP="00C2267E">
      <w:pPr>
        <w:numPr>
          <w:ilvl w:val="0"/>
          <w:numId w:val="23"/>
        </w:numPr>
        <w:overflowPunct/>
        <w:autoSpaceDE/>
        <w:autoSpaceDN/>
        <w:snapToGrid w:val="0"/>
        <w:spacing w:after="0" w:line="259" w:lineRule="auto"/>
        <w:textAlignment w:val="auto"/>
        <w:rPr>
          <w:lang w:val="en-US" w:eastAsia="zh-CN"/>
        </w:rPr>
      </w:pPr>
      <w:r>
        <w:rPr>
          <w:lang w:val="en-US" w:eastAsia="zh-CN"/>
        </w:rPr>
        <w:t xml:space="preserve">Release to RRC-IDLE </w:t>
      </w:r>
      <w:r w:rsidR="00C2267E" w:rsidRPr="00C74E57">
        <w:rPr>
          <w:lang w:val="en-US" w:eastAsia="zh-CN"/>
        </w:rPr>
        <w:t>is FFS.</w:t>
      </w:r>
    </w:p>
    <w:p w:rsidR="000E5472" w:rsidRPr="006922AD" w:rsidRDefault="00026A45" w:rsidP="00EA522A">
      <w:pPr>
        <w:jc w:val="both"/>
        <w:rPr>
          <w:lang w:eastAsia="zh-CN"/>
        </w:rPr>
      </w:pPr>
      <w:r>
        <w:rPr>
          <w:lang w:eastAsia="zh-CN"/>
        </w:rPr>
        <w:t>According to the above agreements, we can observe that</w:t>
      </w:r>
      <w:r w:rsidR="00B13514">
        <w:rPr>
          <w:lang w:eastAsia="zh-CN"/>
        </w:rPr>
        <w:t xml:space="preserve"> the </w:t>
      </w:r>
      <w:r w:rsidR="00B13514" w:rsidRPr="00C74E57">
        <w:rPr>
          <w:lang w:val="en-US" w:eastAsia="zh-CN"/>
        </w:rPr>
        <w:t>NCR-</w:t>
      </w:r>
      <w:proofErr w:type="spellStart"/>
      <w:r w:rsidR="00B13514" w:rsidRPr="00C74E57">
        <w:rPr>
          <w:lang w:val="en-US" w:eastAsia="zh-CN"/>
        </w:rPr>
        <w:t>Fwd</w:t>
      </w:r>
      <w:proofErr w:type="spellEnd"/>
      <w:r>
        <w:rPr>
          <w:lang w:eastAsia="zh-CN"/>
        </w:rPr>
        <w:t xml:space="preserve"> </w:t>
      </w:r>
      <w:r w:rsidR="00B13514">
        <w:rPr>
          <w:lang w:eastAsia="zh-CN"/>
        </w:rPr>
        <w:t xml:space="preserve">need to keep the last configuration received from </w:t>
      </w:r>
      <w:proofErr w:type="spellStart"/>
      <w:r w:rsidR="00B13514">
        <w:rPr>
          <w:lang w:eastAsia="zh-CN"/>
        </w:rPr>
        <w:t>gNB</w:t>
      </w:r>
      <w:proofErr w:type="spellEnd"/>
      <w:r w:rsidR="00B13514">
        <w:rPr>
          <w:lang w:eastAsia="zh-CN"/>
        </w:rPr>
        <w:t xml:space="preserve"> when it enters inactive. In view of this, the </w:t>
      </w:r>
      <w:proofErr w:type="spellStart"/>
      <w:r w:rsidR="00B13514">
        <w:rPr>
          <w:lang w:eastAsia="zh-CN"/>
        </w:rPr>
        <w:t>gNB</w:t>
      </w:r>
      <w:proofErr w:type="spellEnd"/>
      <w:r w:rsidR="00B13514">
        <w:rPr>
          <w:lang w:eastAsia="zh-CN"/>
        </w:rPr>
        <w:t xml:space="preserve">-DU shall keep all configuration for NCR in case of </w:t>
      </w:r>
      <w:proofErr w:type="spellStart"/>
      <w:r w:rsidR="00B13514">
        <w:rPr>
          <w:lang w:eastAsia="zh-CN"/>
        </w:rPr>
        <w:t>NCR_Fwd</w:t>
      </w:r>
      <w:proofErr w:type="spellEnd"/>
      <w:r w:rsidR="00B13514">
        <w:rPr>
          <w:lang w:eastAsia="zh-CN"/>
        </w:rPr>
        <w:t xml:space="preserve"> set to ON state</w:t>
      </w:r>
      <w:r w:rsidR="008634D1">
        <w:rPr>
          <w:lang w:eastAsia="zh-CN"/>
        </w:rPr>
        <w:t xml:space="preserve"> in inactive state</w:t>
      </w:r>
      <w:r w:rsidR="00B13514">
        <w:rPr>
          <w:lang w:eastAsia="zh-CN"/>
        </w:rPr>
        <w:t xml:space="preserve">. </w:t>
      </w:r>
      <w:r w:rsidR="00EA522A">
        <w:rPr>
          <w:lang w:eastAsia="zh-CN"/>
        </w:rPr>
        <w:t xml:space="preserve">In case </w:t>
      </w:r>
      <w:r w:rsidR="00B363CE">
        <w:rPr>
          <w:lang w:eastAsia="zh-CN"/>
        </w:rPr>
        <w:t xml:space="preserve">the </w:t>
      </w:r>
      <w:proofErr w:type="spellStart"/>
      <w:r w:rsidR="00B363CE">
        <w:rPr>
          <w:lang w:eastAsia="zh-CN"/>
        </w:rPr>
        <w:t>gNB</w:t>
      </w:r>
      <w:proofErr w:type="spellEnd"/>
      <w:r w:rsidR="00EA522A">
        <w:rPr>
          <w:lang w:eastAsia="zh-CN"/>
        </w:rPr>
        <w:t>-C</w:t>
      </w:r>
      <w:r w:rsidR="00B363CE">
        <w:rPr>
          <w:lang w:eastAsia="zh-CN"/>
        </w:rPr>
        <w:t xml:space="preserve">U </w:t>
      </w:r>
      <w:r w:rsidR="00EA522A">
        <w:rPr>
          <w:lang w:eastAsia="zh-CN"/>
        </w:rPr>
        <w:t xml:space="preserve">decides to transit UE into inactive state, it </w:t>
      </w:r>
      <w:r w:rsidR="00B363CE">
        <w:rPr>
          <w:lang w:eastAsia="zh-CN"/>
        </w:rPr>
        <w:t xml:space="preserve">releases </w:t>
      </w:r>
      <w:r w:rsidR="006922AD" w:rsidRPr="00EA5FA7">
        <w:rPr>
          <w:lang w:eastAsia="zh-CN"/>
        </w:rPr>
        <w:t>the UE-associated logical F1 connectio</w:t>
      </w:r>
      <w:r w:rsidR="006922AD">
        <w:rPr>
          <w:lang w:eastAsia="zh-CN"/>
        </w:rPr>
        <w:t>n</w:t>
      </w:r>
      <w:r w:rsidR="00EA522A">
        <w:rPr>
          <w:lang w:eastAsia="zh-CN"/>
        </w:rPr>
        <w:t xml:space="preserve"> between CU and DU</w:t>
      </w:r>
      <w:r w:rsidR="006922AD">
        <w:rPr>
          <w:lang w:eastAsia="zh-CN"/>
        </w:rPr>
        <w:t xml:space="preserve"> by </w:t>
      </w:r>
      <w:r w:rsidR="00EA522A">
        <w:rPr>
          <w:lang w:eastAsia="zh-CN"/>
        </w:rPr>
        <w:t xml:space="preserve">leveraging </w:t>
      </w:r>
      <w:r w:rsidR="00EA522A">
        <w:rPr>
          <w:lang w:eastAsia="zh-CN"/>
        </w:rPr>
        <w:t>UE Context Release</w:t>
      </w:r>
      <w:r w:rsidR="003B18D7">
        <w:rPr>
          <w:lang w:eastAsia="zh-CN"/>
        </w:rPr>
        <w:t xml:space="preserve"> command message. Therefore, it need to introduce an additional indicator</w:t>
      </w:r>
      <w:r w:rsidR="00796B73">
        <w:rPr>
          <w:lang w:eastAsia="zh-CN"/>
        </w:rPr>
        <w:t xml:space="preserve"> to keep the configuration of NCR</w:t>
      </w:r>
      <w:r w:rsidR="003B18D7">
        <w:rPr>
          <w:lang w:eastAsia="zh-CN"/>
        </w:rPr>
        <w:t xml:space="preserve"> in </w:t>
      </w:r>
      <w:r w:rsidR="003B18D7">
        <w:rPr>
          <w:lang w:eastAsia="zh-CN"/>
        </w:rPr>
        <w:t>UE Context Release command</w:t>
      </w:r>
      <w:r w:rsidR="00404580">
        <w:rPr>
          <w:lang w:eastAsia="zh-CN"/>
        </w:rPr>
        <w:t>.</w:t>
      </w:r>
    </w:p>
    <w:p w:rsidR="00A53DC1" w:rsidRPr="00EA522A" w:rsidRDefault="0000739D" w:rsidP="004C6B8C">
      <w:pPr>
        <w:jc w:val="both"/>
        <w:rPr>
          <w:rFonts w:ascii="Calibri" w:hAnsi="Calibri" w:cs="Calibri"/>
          <w:b/>
          <w:lang w:eastAsia="zh-CN"/>
        </w:rPr>
      </w:pPr>
      <w:r>
        <w:rPr>
          <w:rFonts w:ascii="Calibri" w:hAnsi="Calibri" w:cs="Calibri" w:hint="eastAsia"/>
          <w:b/>
          <w:lang w:eastAsia="zh-CN"/>
        </w:rPr>
        <w:t>P</w:t>
      </w:r>
      <w:r>
        <w:rPr>
          <w:rFonts w:ascii="Calibri" w:hAnsi="Calibri" w:cs="Calibri"/>
          <w:b/>
          <w:lang w:eastAsia="zh-CN"/>
        </w:rPr>
        <w:t xml:space="preserve">roposal 3: </w:t>
      </w:r>
      <w:r w:rsidRPr="0000739D">
        <w:rPr>
          <w:rFonts w:ascii="Calibri" w:hAnsi="Calibri" w:cs="Calibri"/>
          <w:b/>
          <w:lang w:eastAsia="zh-CN"/>
        </w:rPr>
        <w:t>to introduce an additional indicator to keep the configuration of NCR in UE Context Release command</w:t>
      </w:r>
      <w:r>
        <w:rPr>
          <w:rFonts w:ascii="Calibri" w:hAnsi="Calibri" w:cs="Calibri"/>
          <w:b/>
          <w:lang w:eastAsia="zh-CN"/>
        </w:rPr>
        <w:t>.</w:t>
      </w:r>
    </w:p>
    <w:p w:rsidR="00A53DC1" w:rsidRDefault="00F24CD9" w:rsidP="004C6B8C">
      <w:pPr>
        <w:jc w:val="both"/>
        <w:rPr>
          <w:lang w:eastAsia="zh-CN"/>
        </w:rPr>
      </w:pPr>
      <w:r>
        <w:rPr>
          <w:lang w:eastAsia="zh-CN"/>
        </w:rPr>
        <w:t xml:space="preserve">Since the </w:t>
      </w:r>
      <w:r w:rsidR="00472C9B" w:rsidRPr="00472C9B">
        <w:rPr>
          <w:lang w:eastAsia="zh-CN"/>
        </w:rPr>
        <w:t xml:space="preserve">ON-OFF </w:t>
      </w:r>
      <w:r>
        <w:rPr>
          <w:lang w:eastAsia="zh-CN"/>
        </w:rPr>
        <w:t xml:space="preserve">state </w:t>
      </w:r>
      <w:r w:rsidR="00472C9B" w:rsidRPr="00472C9B">
        <w:rPr>
          <w:lang w:eastAsia="zh-CN"/>
        </w:rPr>
        <w:t>indicated in side control information</w:t>
      </w:r>
      <w:r>
        <w:rPr>
          <w:lang w:eastAsia="zh-CN"/>
        </w:rPr>
        <w:t xml:space="preserve"> is decided by the </w:t>
      </w:r>
      <w:proofErr w:type="spellStart"/>
      <w:r>
        <w:rPr>
          <w:lang w:eastAsia="zh-CN"/>
        </w:rPr>
        <w:t>gNB</w:t>
      </w:r>
      <w:proofErr w:type="spellEnd"/>
      <w:r>
        <w:rPr>
          <w:lang w:eastAsia="zh-CN"/>
        </w:rPr>
        <w:t>-DU,</w:t>
      </w:r>
      <w:r w:rsidR="008634D1">
        <w:rPr>
          <w:lang w:eastAsia="zh-CN"/>
        </w:rPr>
        <w:t xml:space="preserve"> the </w:t>
      </w:r>
      <w:proofErr w:type="spellStart"/>
      <w:r>
        <w:rPr>
          <w:lang w:eastAsia="zh-CN"/>
        </w:rPr>
        <w:t>gNB</w:t>
      </w:r>
      <w:proofErr w:type="spellEnd"/>
      <w:r>
        <w:rPr>
          <w:lang w:eastAsia="zh-CN"/>
        </w:rPr>
        <w:t>-</w:t>
      </w:r>
      <w:r w:rsidR="008634D1">
        <w:rPr>
          <w:lang w:eastAsia="zh-CN"/>
        </w:rPr>
        <w:t xml:space="preserve">CU need to acquire the ON-OFF state of NCR from </w:t>
      </w:r>
      <w:r>
        <w:rPr>
          <w:lang w:eastAsia="zh-CN"/>
        </w:rPr>
        <w:t xml:space="preserve">the </w:t>
      </w:r>
      <w:proofErr w:type="spellStart"/>
      <w:r>
        <w:rPr>
          <w:lang w:eastAsia="zh-CN"/>
        </w:rPr>
        <w:t>gNB</w:t>
      </w:r>
      <w:proofErr w:type="spellEnd"/>
      <w:r>
        <w:rPr>
          <w:lang w:eastAsia="zh-CN"/>
        </w:rPr>
        <w:t>-</w:t>
      </w:r>
      <w:r>
        <w:rPr>
          <w:lang w:eastAsia="zh-CN"/>
        </w:rPr>
        <w:t xml:space="preserve">DU in case it decides to transit NCR into RRC_INACTIVE state. </w:t>
      </w:r>
      <w:r w:rsidR="008F0D09">
        <w:rPr>
          <w:lang w:eastAsia="zh-CN"/>
        </w:rPr>
        <w:t>To this end, it is need to introduce a new indicator to query ON-OFF state in UE Context Modification Request message</w:t>
      </w:r>
      <w:r w:rsidR="00671ACA">
        <w:rPr>
          <w:lang w:eastAsia="zh-CN"/>
        </w:rPr>
        <w:t xml:space="preserve"> and then </w:t>
      </w:r>
      <w:r w:rsidR="00671ACA">
        <w:rPr>
          <w:lang w:eastAsia="zh-CN"/>
        </w:rPr>
        <w:t xml:space="preserve">the </w:t>
      </w:r>
      <w:proofErr w:type="spellStart"/>
      <w:r w:rsidR="00671ACA">
        <w:rPr>
          <w:lang w:eastAsia="zh-CN"/>
        </w:rPr>
        <w:t>gNB</w:t>
      </w:r>
      <w:proofErr w:type="spellEnd"/>
      <w:r w:rsidR="00671ACA">
        <w:rPr>
          <w:lang w:eastAsia="zh-CN"/>
        </w:rPr>
        <w:t>-DU</w:t>
      </w:r>
      <w:r w:rsidR="00671ACA">
        <w:rPr>
          <w:lang w:eastAsia="zh-CN"/>
        </w:rPr>
        <w:t xml:space="preserve"> feedbacks its state in </w:t>
      </w:r>
      <w:r w:rsidR="00671ACA">
        <w:rPr>
          <w:lang w:eastAsia="zh-CN"/>
        </w:rPr>
        <w:t>UE C</w:t>
      </w:r>
      <w:r w:rsidR="00671ACA">
        <w:rPr>
          <w:lang w:eastAsia="zh-CN"/>
        </w:rPr>
        <w:t>ontext Modification Response</w:t>
      </w:r>
      <w:r w:rsidR="00671ACA">
        <w:rPr>
          <w:lang w:eastAsia="zh-CN"/>
        </w:rPr>
        <w:t xml:space="preserve"> message</w:t>
      </w:r>
      <w:r w:rsidR="00671ACA">
        <w:rPr>
          <w:lang w:eastAsia="zh-CN"/>
        </w:rPr>
        <w:t xml:space="preserve">. With this state information, </w:t>
      </w:r>
      <w:r w:rsidR="00671ACA">
        <w:rPr>
          <w:lang w:eastAsia="zh-CN"/>
        </w:rPr>
        <w:t xml:space="preserve">the </w:t>
      </w:r>
      <w:proofErr w:type="spellStart"/>
      <w:r w:rsidR="00671ACA">
        <w:rPr>
          <w:lang w:eastAsia="zh-CN"/>
        </w:rPr>
        <w:t>gNB</w:t>
      </w:r>
      <w:proofErr w:type="spellEnd"/>
      <w:r w:rsidR="00671ACA">
        <w:rPr>
          <w:lang w:eastAsia="zh-CN"/>
        </w:rPr>
        <w:t>-CU</w:t>
      </w:r>
      <w:r w:rsidR="00671ACA">
        <w:rPr>
          <w:lang w:eastAsia="zh-CN"/>
        </w:rPr>
        <w:t xml:space="preserve"> can generate RRC message and F1AP message </w:t>
      </w:r>
      <w:r w:rsidR="00671ACA">
        <w:rPr>
          <w:lang w:eastAsia="zh-CN"/>
        </w:rPr>
        <w:t>UE Context Release command</w:t>
      </w:r>
      <w:r w:rsidR="00671ACA">
        <w:rPr>
          <w:lang w:eastAsia="zh-CN"/>
        </w:rPr>
        <w:t>.</w:t>
      </w:r>
    </w:p>
    <w:p w:rsidR="00AE2D9E" w:rsidRPr="006A6199" w:rsidRDefault="00AE2D9E" w:rsidP="004C6B8C">
      <w:pPr>
        <w:jc w:val="both"/>
        <w:rPr>
          <w:rFonts w:ascii="Calibri" w:hAnsi="Calibri" w:cs="Calibri"/>
          <w:b/>
          <w:lang w:eastAsia="zh-CN"/>
        </w:rPr>
      </w:pPr>
      <w:r w:rsidRPr="006A6199">
        <w:rPr>
          <w:rFonts w:ascii="Calibri" w:hAnsi="Calibri" w:cs="Calibri"/>
          <w:b/>
          <w:lang w:eastAsia="zh-CN"/>
        </w:rPr>
        <w:t xml:space="preserve">Proposal 4: </w:t>
      </w:r>
      <w:r w:rsidR="000E4CAA" w:rsidRPr="006A6199">
        <w:rPr>
          <w:rFonts w:ascii="Calibri" w:hAnsi="Calibri" w:cs="Calibri"/>
          <w:b/>
          <w:lang w:eastAsia="zh-CN"/>
        </w:rPr>
        <w:t>to introduce a new indicator to query ON-OFF state in UE Context Modification Request message</w:t>
      </w:r>
    </w:p>
    <w:p w:rsidR="00A53DC1" w:rsidRPr="006A6199" w:rsidRDefault="000E4CAA" w:rsidP="004C6B8C">
      <w:pPr>
        <w:jc w:val="both"/>
        <w:rPr>
          <w:rFonts w:ascii="Calibri" w:hAnsi="Calibri" w:cs="Calibri" w:hint="eastAsia"/>
          <w:b/>
          <w:lang w:eastAsia="zh-CN"/>
        </w:rPr>
      </w:pPr>
      <w:r w:rsidRPr="006A6199">
        <w:rPr>
          <w:rFonts w:ascii="Calibri" w:hAnsi="Calibri" w:cs="Calibri"/>
          <w:b/>
          <w:lang w:eastAsia="zh-CN"/>
        </w:rPr>
        <w:t xml:space="preserve">Proposal 5: to introduce ON-OFF state information in </w:t>
      </w:r>
      <w:r w:rsidRPr="006A6199">
        <w:rPr>
          <w:rFonts w:ascii="Calibri" w:hAnsi="Calibri" w:cs="Calibri"/>
          <w:b/>
          <w:lang w:eastAsia="zh-CN"/>
        </w:rPr>
        <w:t>UE Context Modification Response message</w:t>
      </w:r>
      <w:r w:rsidRPr="006A6199">
        <w:rPr>
          <w:rFonts w:ascii="Calibri" w:hAnsi="Calibri" w:cs="Calibri"/>
          <w:b/>
          <w:lang w:eastAsia="zh-CN"/>
        </w:rPr>
        <w:t>.</w:t>
      </w:r>
    </w:p>
    <w:p w:rsidR="00B770B3" w:rsidRDefault="00A356BC">
      <w:pPr>
        <w:pStyle w:val="1"/>
        <w:rPr>
          <w:lang w:val="en-US"/>
        </w:rPr>
      </w:pPr>
      <w:r>
        <w:rPr>
          <w:lang w:eastAsia="zh-CN"/>
        </w:rPr>
        <w:t>Proposal</w:t>
      </w:r>
    </w:p>
    <w:p w:rsidR="00B770B3" w:rsidRDefault="00A356BC">
      <w:pPr>
        <w:spacing w:line="360" w:lineRule="auto"/>
        <w:jc w:val="both"/>
        <w:rPr>
          <w:rFonts w:ascii="Calibri" w:hAnsi="Calibri" w:cs="Calibri"/>
          <w:lang w:eastAsia="zh-CN"/>
        </w:rPr>
      </w:pPr>
      <w:r>
        <w:rPr>
          <w:rFonts w:ascii="Calibri" w:hAnsi="Calibri" w:cs="Calibri"/>
          <w:lang w:eastAsia="zh-CN"/>
        </w:rPr>
        <w:t>Based on the above analysis, we have the following proposals:</w:t>
      </w:r>
    </w:p>
    <w:p w:rsidR="006A6199" w:rsidRPr="00BC7692" w:rsidRDefault="006A6199" w:rsidP="006A6199">
      <w:pPr>
        <w:jc w:val="both"/>
        <w:rPr>
          <w:rFonts w:ascii="Calibri" w:hAnsi="Calibri" w:cs="Calibri"/>
          <w:b/>
          <w:lang w:eastAsia="zh-CN"/>
        </w:rPr>
      </w:pPr>
      <w:r>
        <w:rPr>
          <w:rFonts w:ascii="Calibri" w:hAnsi="Calibri" w:cs="Calibri"/>
          <w:b/>
          <w:lang w:eastAsia="zh-CN"/>
        </w:rPr>
        <w:t>Proposal 1</w:t>
      </w:r>
      <w:r w:rsidRPr="00BC7692">
        <w:rPr>
          <w:rFonts w:ascii="Calibri" w:hAnsi="Calibri" w:cs="Calibri"/>
          <w:b/>
          <w:lang w:eastAsia="zh-CN"/>
        </w:rPr>
        <w:t>: the “NCR supported indication” is no need to be contained in NG Setup Response message.</w:t>
      </w:r>
    </w:p>
    <w:p w:rsidR="006A6199" w:rsidRDefault="006A6199" w:rsidP="006A6199">
      <w:pPr>
        <w:jc w:val="both"/>
        <w:rPr>
          <w:rFonts w:ascii="Calibri" w:hAnsi="Calibri" w:cs="Calibri"/>
          <w:b/>
          <w:lang w:eastAsia="zh-CN"/>
        </w:rPr>
      </w:pPr>
      <w:r w:rsidRPr="00BD6928">
        <w:rPr>
          <w:rFonts w:ascii="Calibri" w:hAnsi="Calibri" w:cs="Calibri"/>
          <w:b/>
          <w:lang w:eastAsia="zh-CN"/>
        </w:rPr>
        <w:t xml:space="preserve">Proposal 2: to support both CU and DU </w:t>
      </w:r>
      <w:r w:rsidRPr="00D60E24">
        <w:rPr>
          <w:rFonts w:ascii="Calibri" w:hAnsi="Calibri" w:cs="Calibri"/>
          <w:b/>
          <w:lang w:eastAsia="zh-CN"/>
        </w:rPr>
        <w:t>to configure which cell(s) can be used for NCR device accessing</w:t>
      </w:r>
      <w:r>
        <w:rPr>
          <w:rFonts w:ascii="Calibri" w:hAnsi="Calibri" w:cs="Calibri"/>
          <w:b/>
          <w:lang w:eastAsia="zh-CN"/>
        </w:rPr>
        <w:t>.</w:t>
      </w:r>
    </w:p>
    <w:p w:rsidR="006A6199" w:rsidRPr="00EA522A" w:rsidRDefault="006A6199" w:rsidP="006A6199">
      <w:pPr>
        <w:jc w:val="both"/>
        <w:rPr>
          <w:rFonts w:ascii="Calibri" w:hAnsi="Calibri" w:cs="Calibri"/>
          <w:b/>
          <w:lang w:eastAsia="zh-CN"/>
        </w:rPr>
      </w:pPr>
      <w:r>
        <w:rPr>
          <w:rFonts w:ascii="Calibri" w:hAnsi="Calibri" w:cs="Calibri" w:hint="eastAsia"/>
          <w:b/>
          <w:lang w:eastAsia="zh-CN"/>
        </w:rPr>
        <w:t>P</w:t>
      </w:r>
      <w:r>
        <w:rPr>
          <w:rFonts w:ascii="Calibri" w:hAnsi="Calibri" w:cs="Calibri"/>
          <w:b/>
          <w:lang w:eastAsia="zh-CN"/>
        </w:rPr>
        <w:t xml:space="preserve">roposal 3: </w:t>
      </w:r>
      <w:r w:rsidRPr="0000739D">
        <w:rPr>
          <w:rFonts w:ascii="Calibri" w:hAnsi="Calibri" w:cs="Calibri"/>
          <w:b/>
          <w:lang w:eastAsia="zh-CN"/>
        </w:rPr>
        <w:t>to introduce an additional indicator to keep the configuration of NCR in UE Context Release command</w:t>
      </w:r>
      <w:r>
        <w:rPr>
          <w:rFonts w:ascii="Calibri" w:hAnsi="Calibri" w:cs="Calibri"/>
          <w:b/>
          <w:lang w:eastAsia="zh-CN"/>
        </w:rPr>
        <w:t>.</w:t>
      </w:r>
    </w:p>
    <w:p w:rsidR="006A6199" w:rsidRPr="006A6199" w:rsidRDefault="006A6199" w:rsidP="006A6199">
      <w:pPr>
        <w:jc w:val="both"/>
        <w:rPr>
          <w:rFonts w:ascii="Calibri" w:hAnsi="Calibri" w:cs="Calibri"/>
          <w:b/>
          <w:lang w:eastAsia="zh-CN"/>
        </w:rPr>
      </w:pPr>
      <w:r w:rsidRPr="006A6199">
        <w:rPr>
          <w:rFonts w:ascii="Calibri" w:hAnsi="Calibri" w:cs="Calibri"/>
          <w:b/>
          <w:lang w:eastAsia="zh-CN"/>
        </w:rPr>
        <w:lastRenderedPageBreak/>
        <w:t>Proposal 4: to introduce a new indicator to query ON-OFF state in UE Context Modification Request message</w:t>
      </w:r>
    </w:p>
    <w:p w:rsidR="006A6199" w:rsidRPr="006A6199" w:rsidRDefault="006A6199" w:rsidP="006A6199">
      <w:pPr>
        <w:jc w:val="both"/>
        <w:rPr>
          <w:rFonts w:ascii="Calibri" w:hAnsi="Calibri" w:cs="Calibri"/>
          <w:b/>
          <w:lang w:eastAsia="zh-CN"/>
        </w:rPr>
      </w:pPr>
      <w:r w:rsidRPr="006A6199">
        <w:rPr>
          <w:rFonts w:ascii="Calibri" w:hAnsi="Calibri" w:cs="Calibri"/>
          <w:b/>
          <w:lang w:eastAsia="zh-CN"/>
        </w:rPr>
        <w:t>Proposal 5: to introduce ON-OFF state information in UE Context Modification Response message.</w:t>
      </w:r>
    </w:p>
    <w:p w:rsidR="00B770B3" w:rsidRDefault="00A356BC">
      <w:pPr>
        <w:pStyle w:val="1"/>
        <w:rPr>
          <w:lang w:val="en-US"/>
        </w:rPr>
      </w:pPr>
      <w:r>
        <w:rPr>
          <w:lang w:eastAsia="zh-CN"/>
        </w:rPr>
        <w:t>Reference</w:t>
      </w:r>
      <w:r>
        <w:rPr>
          <w:lang w:eastAsia="zh-CN"/>
        </w:rPr>
        <w:tab/>
      </w:r>
    </w:p>
    <w:p w:rsidR="00C5775B" w:rsidRPr="00C5775B" w:rsidRDefault="00C5775B" w:rsidP="00C5775B">
      <w:pPr>
        <w:pStyle w:val="af9"/>
        <w:numPr>
          <w:ilvl w:val="0"/>
          <w:numId w:val="11"/>
        </w:numPr>
        <w:jc w:val="both"/>
        <w:rPr>
          <w:rFonts w:ascii="Calibri" w:hAnsi="Calibri" w:cs="Calibri"/>
          <w:lang w:eastAsia="zh-CN"/>
        </w:rPr>
      </w:pPr>
      <w:r w:rsidRPr="00C5775B">
        <w:rPr>
          <w:rFonts w:ascii="Calibri" w:hAnsi="Calibri" w:cs="Calibri"/>
          <w:lang w:eastAsia="zh-CN"/>
        </w:rPr>
        <w:t>RP-222673: New WID on NR network-controlled repeaters; TSG RAN Meeting #97, Electronic Meeting, Sep 12-16, 2022</w:t>
      </w:r>
    </w:p>
    <w:p w:rsidR="00C5775B" w:rsidRPr="00152526" w:rsidRDefault="00C5775B" w:rsidP="00C5775B">
      <w:pPr>
        <w:pStyle w:val="af9"/>
        <w:numPr>
          <w:ilvl w:val="0"/>
          <w:numId w:val="11"/>
        </w:numPr>
        <w:jc w:val="both"/>
        <w:rPr>
          <w:rFonts w:ascii="Calibri" w:hAnsi="Calibri" w:cs="Calibri"/>
          <w:lang w:eastAsia="zh-CN"/>
        </w:rPr>
      </w:pPr>
      <w:r w:rsidRPr="00C5775B">
        <w:rPr>
          <w:rFonts w:ascii="Calibri" w:hAnsi="Calibri" w:cs="Calibri"/>
          <w:lang w:eastAsia="zh-CN"/>
        </w:rPr>
        <w:t>TR 38.867: Study on NR network-controlled repeaters</w:t>
      </w:r>
    </w:p>
    <w:sectPr w:rsidR="00C5775B" w:rsidRPr="00152526">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62F6C"/>
    <w:multiLevelType w:val="hybridMultilevel"/>
    <w:tmpl w:val="E7A082AE"/>
    <w:lvl w:ilvl="0" w:tplc="B5CCCF06">
      <w:start w:val="1"/>
      <w:numFmt w:val="bullet"/>
      <w:lvlText w:val="•"/>
      <w:lvlJc w:val="left"/>
      <w:pPr>
        <w:tabs>
          <w:tab w:val="num" w:pos="720"/>
        </w:tabs>
        <w:ind w:left="720" w:hanging="360"/>
      </w:pPr>
      <w:rPr>
        <w:rFonts w:ascii="Arial" w:hAnsi="Arial" w:hint="default"/>
      </w:rPr>
    </w:lvl>
    <w:lvl w:ilvl="1" w:tplc="BB7E5826" w:tentative="1">
      <w:start w:val="1"/>
      <w:numFmt w:val="bullet"/>
      <w:lvlText w:val="•"/>
      <w:lvlJc w:val="left"/>
      <w:pPr>
        <w:tabs>
          <w:tab w:val="num" w:pos="1440"/>
        </w:tabs>
        <w:ind w:left="1440" w:hanging="360"/>
      </w:pPr>
      <w:rPr>
        <w:rFonts w:ascii="Arial" w:hAnsi="Arial" w:hint="default"/>
      </w:rPr>
    </w:lvl>
    <w:lvl w:ilvl="2" w:tplc="08109B54" w:tentative="1">
      <w:start w:val="1"/>
      <w:numFmt w:val="bullet"/>
      <w:lvlText w:val="•"/>
      <w:lvlJc w:val="left"/>
      <w:pPr>
        <w:tabs>
          <w:tab w:val="num" w:pos="2160"/>
        </w:tabs>
        <w:ind w:left="2160" w:hanging="360"/>
      </w:pPr>
      <w:rPr>
        <w:rFonts w:ascii="Arial" w:hAnsi="Arial" w:hint="default"/>
      </w:rPr>
    </w:lvl>
    <w:lvl w:ilvl="3" w:tplc="52DE6646" w:tentative="1">
      <w:start w:val="1"/>
      <w:numFmt w:val="bullet"/>
      <w:lvlText w:val="•"/>
      <w:lvlJc w:val="left"/>
      <w:pPr>
        <w:tabs>
          <w:tab w:val="num" w:pos="2880"/>
        </w:tabs>
        <w:ind w:left="2880" w:hanging="360"/>
      </w:pPr>
      <w:rPr>
        <w:rFonts w:ascii="Arial" w:hAnsi="Arial" w:hint="default"/>
      </w:rPr>
    </w:lvl>
    <w:lvl w:ilvl="4" w:tplc="F1120920" w:tentative="1">
      <w:start w:val="1"/>
      <w:numFmt w:val="bullet"/>
      <w:lvlText w:val="•"/>
      <w:lvlJc w:val="left"/>
      <w:pPr>
        <w:tabs>
          <w:tab w:val="num" w:pos="3600"/>
        </w:tabs>
        <w:ind w:left="3600" w:hanging="360"/>
      </w:pPr>
      <w:rPr>
        <w:rFonts w:ascii="Arial" w:hAnsi="Arial" w:hint="default"/>
      </w:rPr>
    </w:lvl>
    <w:lvl w:ilvl="5" w:tplc="629ECBCE" w:tentative="1">
      <w:start w:val="1"/>
      <w:numFmt w:val="bullet"/>
      <w:lvlText w:val="•"/>
      <w:lvlJc w:val="left"/>
      <w:pPr>
        <w:tabs>
          <w:tab w:val="num" w:pos="4320"/>
        </w:tabs>
        <w:ind w:left="4320" w:hanging="360"/>
      </w:pPr>
      <w:rPr>
        <w:rFonts w:ascii="Arial" w:hAnsi="Arial" w:hint="default"/>
      </w:rPr>
    </w:lvl>
    <w:lvl w:ilvl="6" w:tplc="4AB2E49E" w:tentative="1">
      <w:start w:val="1"/>
      <w:numFmt w:val="bullet"/>
      <w:lvlText w:val="•"/>
      <w:lvlJc w:val="left"/>
      <w:pPr>
        <w:tabs>
          <w:tab w:val="num" w:pos="5040"/>
        </w:tabs>
        <w:ind w:left="5040" w:hanging="360"/>
      </w:pPr>
      <w:rPr>
        <w:rFonts w:ascii="Arial" w:hAnsi="Arial" w:hint="default"/>
      </w:rPr>
    </w:lvl>
    <w:lvl w:ilvl="7" w:tplc="1A94F2B6" w:tentative="1">
      <w:start w:val="1"/>
      <w:numFmt w:val="bullet"/>
      <w:lvlText w:val="•"/>
      <w:lvlJc w:val="left"/>
      <w:pPr>
        <w:tabs>
          <w:tab w:val="num" w:pos="5760"/>
        </w:tabs>
        <w:ind w:left="5760" w:hanging="360"/>
      </w:pPr>
      <w:rPr>
        <w:rFonts w:ascii="Arial" w:hAnsi="Arial" w:hint="default"/>
      </w:rPr>
    </w:lvl>
    <w:lvl w:ilvl="8" w:tplc="F754F8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690610"/>
    <w:multiLevelType w:val="hybridMultilevel"/>
    <w:tmpl w:val="8432056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45378A"/>
    <w:multiLevelType w:val="hybridMultilevel"/>
    <w:tmpl w:val="791812F2"/>
    <w:lvl w:ilvl="0" w:tplc="DB947B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DF43B2"/>
    <w:multiLevelType w:val="hybridMultilevel"/>
    <w:tmpl w:val="8200A5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16"/>
  </w:num>
  <w:num w:numId="3">
    <w:abstractNumId w:val="8"/>
  </w:num>
  <w:num w:numId="4">
    <w:abstractNumId w:val="13"/>
  </w:num>
  <w:num w:numId="5">
    <w:abstractNumId w:val="2"/>
  </w:num>
  <w:num w:numId="6">
    <w:abstractNumId w:val="7"/>
  </w:num>
  <w:num w:numId="7">
    <w:abstractNumId w:val="9"/>
  </w:num>
  <w:num w:numId="8">
    <w:abstractNumId w:val="12"/>
  </w:num>
  <w:num w:numId="9">
    <w:abstractNumId w:val="20"/>
  </w:num>
  <w:num w:numId="10">
    <w:abstractNumId w:val="15"/>
  </w:num>
  <w:num w:numId="11">
    <w:abstractNumId w:val="4"/>
  </w:num>
  <w:num w:numId="12">
    <w:abstractNumId w:val="10"/>
  </w:num>
  <w:num w:numId="13">
    <w:abstractNumId w:val="6"/>
  </w:num>
  <w:num w:numId="14">
    <w:abstractNumId w:val="17"/>
  </w:num>
  <w:num w:numId="15">
    <w:abstractNumId w:val="3"/>
  </w:num>
  <w:num w:numId="16">
    <w:abstractNumId w:val="14"/>
  </w:num>
  <w:num w:numId="17">
    <w:abstractNumId w:val="14"/>
  </w:num>
  <w:num w:numId="18">
    <w:abstractNumId w:val="11"/>
  </w:num>
  <w:num w:numId="19">
    <w:abstractNumId w:val="5"/>
  </w:num>
  <w:num w:numId="20">
    <w:abstractNumId w:val="18"/>
  </w:num>
  <w:num w:numId="21">
    <w:abstractNumId w:val="19"/>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70E"/>
    <w:rsid w:val="000015E8"/>
    <w:rsid w:val="00002139"/>
    <w:rsid w:val="00002A38"/>
    <w:rsid w:val="000032A6"/>
    <w:rsid w:val="0000344E"/>
    <w:rsid w:val="00003FE3"/>
    <w:rsid w:val="00004934"/>
    <w:rsid w:val="00005387"/>
    <w:rsid w:val="00006186"/>
    <w:rsid w:val="00006236"/>
    <w:rsid w:val="00006CEB"/>
    <w:rsid w:val="0000739D"/>
    <w:rsid w:val="00010263"/>
    <w:rsid w:val="000102A0"/>
    <w:rsid w:val="000104C6"/>
    <w:rsid w:val="00010C54"/>
    <w:rsid w:val="0001181D"/>
    <w:rsid w:val="00012021"/>
    <w:rsid w:val="000123AB"/>
    <w:rsid w:val="0001447C"/>
    <w:rsid w:val="000144E9"/>
    <w:rsid w:val="00014E39"/>
    <w:rsid w:val="00015225"/>
    <w:rsid w:val="00015286"/>
    <w:rsid w:val="000152BF"/>
    <w:rsid w:val="00015561"/>
    <w:rsid w:val="000157AE"/>
    <w:rsid w:val="00015A57"/>
    <w:rsid w:val="00015CF7"/>
    <w:rsid w:val="00015D4D"/>
    <w:rsid w:val="000168B5"/>
    <w:rsid w:val="00016F2D"/>
    <w:rsid w:val="00017389"/>
    <w:rsid w:val="000175C1"/>
    <w:rsid w:val="00017704"/>
    <w:rsid w:val="00017F23"/>
    <w:rsid w:val="000207A1"/>
    <w:rsid w:val="0002097D"/>
    <w:rsid w:val="000217C8"/>
    <w:rsid w:val="00021FDE"/>
    <w:rsid w:val="000221B1"/>
    <w:rsid w:val="00023FCA"/>
    <w:rsid w:val="0002453A"/>
    <w:rsid w:val="000247D9"/>
    <w:rsid w:val="0002635D"/>
    <w:rsid w:val="000266C6"/>
    <w:rsid w:val="00026A45"/>
    <w:rsid w:val="0002710A"/>
    <w:rsid w:val="000276A5"/>
    <w:rsid w:val="000300CF"/>
    <w:rsid w:val="0003070D"/>
    <w:rsid w:val="00030759"/>
    <w:rsid w:val="00031E82"/>
    <w:rsid w:val="00032A3D"/>
    <w:rsid w:val="00032FEF"/>
    <w:rsid w:val="0003318D"/>
    <w:rsid w:val="00033E7C"/>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41FF"/>
    <w:rsid w:val="00044859"/>
    <w:rsid w:val="00044E2C"/>
    <w:rsid w:val="00045315"/>
    <w:rsid w:val="00045418"/>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5418"/>
    <w:rsid w:val="0005654F"/>
    <w:rsid w:val="00056B00"/>
    <w:rsid w:val="000571A8"/>
    <w:rsid w:val="000573EB"/>
    <w:rsid w:val="00057447"/>
    <w:rsid w:val="00057D44"/>
    <w:rsid w:val="00057D99"/>
    <w:rsid w:val="00060097"/>
    <w:rsid w:val="0006056A"/>
    <w:rsid w:val="00060FDB"/>
    <w:rsid w:val="000611C1"/>
    <w:rsid w:val="000621BF"/>
    <w:rsid w:val="00064369"/>
    <w:rsid w:val="00064833"/>
    <w:rsid w:val="00065597"/>
    <w:rsid w:val="00065EE5"/>
    <w:rsid w:val="00066263"/>
    <w:rsid w:val="00066282"/>
    <w:rsid w:val="00067CC5"/>
    <w:rsid w:val="00067D67"/>
    <w:rsid w:val="00070E78"/>
    <w:rsid w:val="0007126D"/>
    <w:rsid w:val="0007222A"/>
    <w:rsid w:val="00073385"/>
    <w:rsid w:val="00073CA4"/>
    <w:rsid w:val="00073E01"/>
    <w:rsid w:val="00073EDE"/>
    <w:rsid w:val="00074157"/>
    <w:rsid w:val="00074B3B"/>
    <w:rsid w:val="00075F90"/>
    <w:rsid w:val="00076653"/>
    <w:rsid w:val="000767BE"/>
    <w:rsid w:val="00077485"/>
    <w:rsid w:val="00077829"/>
    <w:rsid w:val="0008030B"/>
    <w:rsid w:val="00080346"/>
    <w:rsid w:val="00081CE6"/>
    <w:rsid w:val="000820AB"/>
    <w:rsid w:val="00082270"/>
    <w:rsid w:val="000823C8"/>
    <w:rsid w:val="00082E99"/>
    <w:rsid w:val="00083584"/>
    <w:rsid w:val="00083B10"/>
    <w:rsid w:val="000846DA"/>
    <w:rsid w:val="0008470A"/>
    <w:rsid w:val="00084976"/>
    <w:rsid w:val="00084A1A"/>
    <w:rsid w:val="00084EE8"/>
    <w:rsid w:val="00087978"/>
    <w:rsid w:val="00090259"/>
    <w:rsid w:val="0009050E"/>
    <w:rsid w:val="0009057C"/>
    <w:rsid w:val="00090907"/>
    <w:rsid w:val="00090F1D"/>
    <w:rsid w:val="00090FE9"/>
    <w:rsid w:val="00091738"/>
    <w:rsid w:val="00091C0E"/>
    <w:rsid w:val="0009221C"/>
    <w:rsid w:val="000930A7"/>
    <w:rsid w:val="000933D3"/>
    <w:rsid w:val="00094651"/>
    <w:rsid w:val="00095F23"/>
    <w:rsid w:val="00096F96"/>
    <w:rsid w:val="000978EF"/>
    <w:rsid w:val="00097981"/>
    <w:rsid w:val="00097AFE"/>
    <w:rsid w:val="00097CB2"/>
    <w:rsid w:val="000A0B91"/>
    <w:rsid w:val="000A31C9"/>
    <w:rsid w:val="000A4431"/>
    <w:rsid w:val="000A4924"/>
    <w:rsid w:val="000A5CA0"/>
    <w:rsid w:val="000A6008"/>
    <w:rsid w:val="000A63CF"/>
    <w:rsid w:val="000A7910"/>
    <w:rsid w:val="000A7B3F"/>
    <w:rsid w:val="000A7B5E"/>
    <w:rsid w:val="000A7B9B"/>
    <w:rsid w:val="000A7CC2"/>
    <w:rsid w:val="000A7D98"/>
    <w:rsid w:val="000B0645"/>
    <w:rsid w:val="000B06A3"/>
    <w:rsid w:val="000B13AB"/>
    <w:rsid w:val="000B1C80"/>
    <w:rsid w:val="000B2C0A"/>
    <w:rsid w:val="000B4889"/>
    <w:rsid w:val="000B49BC"/>
    <w:rsid w:val="000B4C17"/>
    <w:rsid w:val="000B56E1"/>
    <w:rsid w:val="000B67CB"/>
    <w:rsid w:val="000B6F59"/>
    <w:rsid w:val="000B7108"/>
    <w:rsid w:val="000B75D3"/>
    <w:rsid w:val="000C0051"/>
    <w:rsid w:val="000C0771"/>
    <w:rsid w:val="000C0946"/>
    <w:rsid w:val="000C0CE4"/>
    <w:rsid w:val="000C0F76"/>
    <w:rsid w:val="000C1079"/>
    <w:rsid w:val="000C15DD"/>
    <w:rsid w:val="000C1B89"/>
    <w:rsid w:val="000C2B8B"/>
    <w:rsid w:val="000C2E31"/>
    <w:rsid w:val="000C3F6F"/>
    <w:rsid w:val="000C3FCD"/>
    <w:rsid w:val="000C4BEC"/>
    <w:rsid w:val="000C5250"/>
    <w:rsid w:val="000C56D1"/>
    <w:rsid w:val="000C5AB1"/>
    <w:rsid w:val="000C5BBE"/>
    <w:rsid w:val="000C6343"/>
    <w:rsid w:val="000C6FFA"/>
    <w:rsid w:val="000D0143"/>
    <w:rsid w:val="000D093B"/>
    <w:rsid w:val="000D0B63"/>
    <w:rsid w:val="000D0FE8"/>
    <w:rsid w:val="000D2571"/>
    <w:rsid w:val="000D25F8"/>
    <w:rsid w:val="000D26D1"/>
    <w:rsid w:val="000D28E7"/>
    <w:rsid w:val="000D2D52"/>
    <w:rsid w:val="000D2F4B"/>
    <w:rsid w:val="000D3713"/>
    <w:rsid w:val="000D4B77"/>
    <w:rsid w:val="000D51B2"/>
    <w:rsid w:val="000D5276"/>
    <w:rsid w:val="000D5722"/>
    <w:rsid w:val="000D581A"/>
    <w:rsid w:val="000D6638"/>
    <w:rsid w:val="000D7853"/>
    <w:rsid w:val="000D79F8"/>
    <w:rsid w:val="000D7A77"/>
    <w:rsid w:val="000E1BC1"/>
    <w:rsid w:val="000E287D"/>
    <w:rsid w:val="000E38DA"/>
    <w:rsid w:val="000E3FBE"/>
    <w:rsid w:val="000E4197"/>
    <w:rsid w:val="000E47EF"/>
    <w:rsid w:val="000E4CAA"/>
    <w:rsid w:val="000E5472"/>
    <w:rsid w:val="000E55A6"/>
    <w:rsid w:val="000E5979"/>
    <w:rsid w:val="000E66D2"/>
    <w:rsid w:val="000E72D3"/>
    <w:rsid w:val="000E76DD"/>
    <w:rsid w:val="000E7CF8"/>
    <w:rsid w:val="000E7D8A"/>
    <w:rsid w:val="000F0A8E"/>
    <w:rsid w:val="000F0B78"/>
    <w:rsid w:val="000F1A21"/>
    <w:rsid w:val="000F2348"/>
    <w:rsid w:val="000F256D"/>
    <w:rsid w:val="000F3001"/>
    <w:rsid w:val="000F3262"/>
    <w:rsid w:val="000F3936"/>
    <w:rsid w:val="000F39B8"/>
    <w:rsid w:val="000F429F"/>
    <w:rsid w:val="000F433E"/>
    <w:rsid w:val="000F48FB"/>
    <w:rsid w:val="000F4F6A"/>
    <w:rsid w:val="000F6242"/>
    <w:rsid w:val="000F73C4"/>
    <w:rsid w:val="000F7D00"/>
    <w:rsid w:val="001003DA"/>
    <w:rsid w:val="00100451"/>
    <w:rsid w:val="0010084B"/>
    <w:rsid w:val="00102032"/>
    <w:rsid w:val="001021EE"/>
    <w:rsid w:val="00102D52"/>
    <w:rsid w:val="001033B4"/>
    <w:rsid w:val="00104DA5"/>
    <w:rsid w:val="00104FF1"/>
    <w:rsid w:val="00105C41"/>
    <w:rsid w:val="00105C8F"/>
    <w:rsid w:val="00106860"/>
    <w:rsid w:val="00106D0E"/>
    <w:rsid w:val="00106DCE"/>
    <w:rsid w:val="00107014"/>
    <w:rsid w:val="00107743"/>
    <w:rsid w:val="00107F86"/>
    <w:rsid w:val="0011026A"/>
    <w:rsid w:val="001109DD"/>
    <w:rsid w:val="00111572"/>
    <w:rsid w:val="00111796"/>
    <w:rsid w:val="0011179D"/>
    <w:rsid w:val="00111997"/>
    <w:rsid w:val="00112512"/>
    <w:rsid w:val="00112ECA"/>
    <w:rsid w:val="001137EE"/>
    <w:rsid w:val="00117100"/>
    <w:rsid w:val="00117EF8"/>
    <w:rsid w:val="00120199"/>
    <w:rsid w:val="00120E29"/>
    <w:rsid w:val="00121B81"/>
    <w:rsid w:val="00121C1B"/>
    <w:rsid w:val="001222D4"/>
    <w:rsid w:val="00122616"/>
    <w:rsid w:val="00123FF4"/>
    <w:rsid w:val="00124B5A"/>
    <w:rsid w:val="001250EE"/>
    <w:rsid w:val="0012647D"/>
    <w:rsid w:val="00127851"/>
    <w:rsid w:val="001307B0"/>
    <w:rsid w:val="00130896"/>
    <w:rsid w:val="00130944"/>
    <w:rsid w:val="0013096F"/>
    <w:rsid w:val="00131266"/>
    <w:rsid w:val="001317CA"/>
    <w:rsid w:val="0013308E"/>
    <w:rsid w:val="00133C9B"/>
    <w:rsid w:val="001346E6"/>
    <w:rsid w:val="001351DE"/>
    <w:rsid w:val="00135499"/>
    <w:rsid w:val="00135C76"/>
    <w:rsid w:val="001367AD"/>
    <w:rsid w:val="00136AC1"/>
    <w:rsid w:val="00136B1D"/>
    <w:rsid w:val="001372F3"/>
    <w:rsid w:val="00140759"/>
    <w:rsid w:val="00141227"/>
    <w:rsid w:val="00141482"/>
    <w:rsid w:val="001423AA"/>
    <w:rsid w:val="00142A9C"/>
    <w:rsid w:val="001441C5"/>
    <w:rsid w:val="00144BDA"/>
    <w:rsid w:val="0014617A"/>
    <w:rsid w:val="001463F9"/>
    <w:rsid w:val="00146880"/>
    <w:rsid w:val="00146B72"/>
    <w:rsid w:val="00147072"/>
    <w:rsid w:val="0015012B"/>
    <w:rsid w:val="00150518"/>
    <w:rsid w:val="001506B0"/>
    <w:rsid w:val="001524A5"/>
    <w:rsid w:val="00152526"/>
    <w:rsid w:val="00152A52"/>
    <w:rsid w:val="00152B77"/>
    <w:rsid w:val="00152EA2"/>
    <w:rsid w:val="00152F57"/>
    <w:rsid w:val="00153068"/>
    <w:rsid w:val="0015349A"/>
    <w:rsid w:val="00153646"/>
    <w:rsid w:val="001539E7"/>
    <w:rsid w:val="00154EFB"/>
    <w:rsid w:val="0015505D"/>
    <w:rsid w:val="0015536C"/>
    <w:rsid w:val="0015548C"/>
    <w:rsid w:val="0015628B"/>
    <w:rsid w:val="0015628E"/>
    <w:rsid w:val="001571E9"/>
    <w:rsid w:val="00157D56"/>
    <w:rsid w:val="00160185"/>
    <w:rsid w:val="0016035F"/>
    <w:rsid w:val="001606D1"/>
    <w:rsid w:val="0016071D"/>
    <w:rsid w:val="00161886"/>
    <w:rsid w:val="00163EF4"/>
    <w:rsid w:val="00165AA1"/>
    <w:rsid w:val="00165B0B"/>
    <w:rsid w:val="00165DEA"/>
    <w:rsid w:val="001660EF"/>
    <w:rsid w:val="001668EC"/>
    <w:rsid w:val="00166DF4"/>
    <w:rsid w:val="0016776D"/>
    <w:rsid w:val="00167933"/>
    <w:rsid w:val="00167A39"/>
    <w:rsid w:val="0017021F"/>
    <w:rsid w:val="00170416"/>
    <w:rsid w:val="0017077C"/>
    <w:rsid w:val="0017093B"/>
    <w:rsid w:val="00170C89"/>
    <w:rsid w:val="00171158"/>
    <w:rsid w:val="001714C3"/>
    <w:rsid w:val="001719FC"/>
    <w:rsid w:val="00171E9E"/>
    <w:rsid w:val="001728C5"/>
    <w:rsid w:val="001729F2"/>
    <w:rsid w:val="0017353E"/>
    <w:rsid w:val="00173E7E"/>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5684"/>
    <w:rsid w:val="00185C8F"/>
    <w:rsid w:val="00185D64"/>
    <w:rsid w:val="001860CC"/>
    <w:rsid w:val="00186160"/>
    <w:rsid w:val="00192206"/>
    <w:rsid w:val="00192BC5"/>
    <w:rsid w:val="00194427"/>
    <w:rsid w:val="0019480C"/>
    <w:rsid w:val="00194905"/>
    <w:rsid w:val="00194D2E"/>
    <w:rsid w:val="00195817"/>
    <w:rsid w:val="00196C3F"/>
    <w:rsid w:val="0019752A"/>
    <w:rsid w:val="001A00D1"/>
    <w:rsid w:val="001A1998"/>
    <w:rsid w:val="001A2FA2"/>
    <w:rsid w:val="001A4232"/>
    <w:rsid w:val="001A4D7C"/>
    <w:rsid w:val="001A507B"/>
    <w:rsid w:val="001A5448"/>
    <w:rsid w:val="001A5837"/>
    <w:rsid w:val="001A6956"/>
    <w:rsid w:val="001A6AEE"/>
    <w:rsid w:val="001A7246"/>
    <w:rsid w:val="001A77C1"/>
    <w:rsid w:val="001A7893"/>
    <w:rsid w:val="001A7A16"/>
    <w:rsid w:val="001A7B1B"/>
    <w:rsid w:val="001B07D3"/>
    <w:rsid w:val="001B0D38"/>
    <w:rsid w:val="001B0D73"/>
    <w:rsid w:val="001B0ECD"/>
    <w:rsid w:val="001B19E5"/>
    <w:rsid w:val="001B1DB2"/>
    <w:rsid w:val="001B27D1"/>
    <w:rsid w:val="001B29D5"/>
    <w:rsid w:val="001B30C4"/>
    <w:rsid w:val="001B358C"/>
    <w:rsid w:val="001B4079"/>
    <w:rsid w:val="001B4758"/>
    <w:rsid w:val="001B4A4E"/>
    <w:rsid w:val="001B4F9F"/>
    <w:rsid w:val="001B5212"/>
    <w:rsid w:val="001B5BAD"/>
    <w:rsid w:val="001B6E72"/>
    <w:rsid w:val="001B708D"/>
    <w:rsid w:val="001B72F6"/>
    <w:rsid w:val="001B75E3"/>
    <w:rsid w:val="001B7756"/>
    <w:rsid w:val="001B778A"/>
    <w:rsid w:val="001B7E93"/>
    <w:rsid w:val="001C01D2"/>
    <w:rsid w:val="001C01E9"/>
    <w:rsid w:val="001C0A90"/>
    <w:rsid w:val="001C140C"/>
    <w:rsid w:val="001C16CA"/>
    <w:rsid w:val="001C1D10"/>
    <w:rsid w:val="001C1F44"/>
    <w:rsid w:val="001C4426"/>
    <w:rsid w:val="001C4D86"/>
    <w:rsid w:val="001C4DF0"/>
    <w:rsid w:val="001C4F5E"/>
    <w:rsid w:val="001C5BD8"/>
    <w:rsid w:val="001C5E6B"/>
    <w:rsid w:val="001C6040"/>
    <w:rsid w:val="001C668E"/>
    <w:rsid w:val="001C6B38"/>
    <w:rsid w:val="001C6B66"/>
    <w:rsid w:val="001C718C"/>
    <w:rsid w:val="001D0FC6"/>
    <w:rsid w:val="001D13CD"/>
    <w:rsid w:val="001D16C4"/>
    <w:rsid w:val="001D173C"/>
    <w:rsid w:val="001D17FA"/>
    <w:rsid w:val="001D1887"/>
    <w:rsid w:val="001D2049"/>
    <w:rsid w:val="001D23DC"/>
    <w:rsid w:val="001D2903"/>
    <w:rsid w:val="001D33AF"/>
    <w:rsid w:val="001D3F6C"/>
    <w:rsid w:val="001D42F7"/>
    <w:rsid w:val="001D469D"/>
    <w:rsid w:val="001D48B7"/>
    <w:rsid w:val="001D4CFA"/>
    <w:rsid w:val="001D5034"/>
    <w:rsid w:val="001D536E"/>
    <w:rsid w:val="001D5F73"/>
    <w:rsid w:val="001D6CF9"/>
    <w:rsid w:val="001D6F7D"/>
    <w:rsid w:val="001D7112"/>
    <w:rsid w:val="001D73DD"/>
    <w:rsid w:val="001E02C6"/>
    <w:rsid w:val="001E0589"/>
    <w:rsid w:val="001E088B"/>
    <w:rsid w:val="001E08B4"/>
    <w:rsid w:val="001E11DA"/>
    <w:rsid w:val="001E1C60"/>
    <w:rsid w:val="001E1F5C"/>
    <w:rsid w:val="001E2592"/>
    <w:rsid w:val="001E26D9"/>
    <w:rsid w:val="001E2739"/>
    <w:rsid w:val="001E3077"/>
    <w:rsid w:val="001E36BC"/>
    <w:rsid w:val="001E4110"/>
    <w:rsid w:val="001E4831"/>
    <w:rsid w:val="001E54A4"/>
    <w:rsid w:val="001E62E1"/>
    <w:rsid w:val="001E6DC9"/>
    <w:rsid w:val="001E7F3A"/>
    <w:rsid w:val="001F0C65"/>
    <w:rsid w:val="001F167D"/>
    <w:rsid w:val="001F1785"/>
    <w:rsid w:val="001F2462"/>
    <w:rsid w:val="001F3677"/>
    <w:rsid w:val="001F3EFE"/>
    <w:rsid w:val="001F543F"/>
    <w:rsid w:val="001F65A7"/>
    <w:rsid w:val="001F72AB"/>
    <w:rsid w:val="0020014B"/>
    <w:rsid w:val="00201334"/>
    <w:rsid w:val="002016FD"/>
    <w:rsid w:val="00202600"/>
    <w:rsid w:val="00202641"/>
    <w:rsid w:val="0020311B"/>
    <w:rsid w:val="00204094"/>
    <w:rsid w:val="002040C4"/>
    <w:rsid w:val="002040FD"/>
    <w:rsid w:val="0020485D"/>
    <w:rsid w:val="00204A72"/>
    <w:rsid w:val="00205C4D"/>
    <w:rsid w:val="00206576"/>
    <w:rsid w:val="00206876"/>
    <w:rsid w:val="00206F5F"/>
    <w:rsid w:val="00207692"/>
    <w:rsid w:val="002076DA"/>
    <w:rsid w:val="00207997"/>
    <w:rsid w:val="00207C99"/>
    <w:rsid w:val="00207D1A"/>
    <w:rsid w:val="00210E72"/>
    <w:rsid w:val="002120AB"/>
    <w:rsid w:val="00212676"/>
    <w:rsid w:val="002152A9"/>
    <w:rsid w:val="00215638"/>
    <w:rsid w:val="0021564E"/>
    <w:rsid w:val="00215F1D"/>
    <w:rsid w:val="00216AA3"/>
    <w:rsid w:val="00217A44"/>
    <w:rsid w:val="00217C91"/>
    <w:rsid w:val="00217E1D"/>
    <w:rsid w:val="002201A1"/>
    <w:rsid w:val="0022072C"/>
    <w:rsid w:val="00221508"/>
    <w:rsid w:val="00221DC2"/>
    <w:rsid w:val="00221F21"/>
    <w:rsid w:val="00222190"/>
    <w:rsid w:val="0022367B"/>
    <w:rsid w:val="00224ED8"/>
    <w:rsid w:val="002250DF"/>
    <w:rsid w:val="00227C63"/>
    <w:rsid w:val="00230104"/>
    <w:rsid w:val="00231520"/>
    <w:rsid w:val="00231747"/>
    <w:rsid w:val="00231827"/>
    <w:rsid w:val="002319A8"/>
    <w:rsid w:val="00231B01"/>
    <w:rsid w:val="00231CDA"/>
    <w:rsid w:val="00232F6B"/>
    <w:rsid w:val="00233A74"/>
    <w:rsid w:val="00234D79"/>
    <w:rsid w:val="00234D81"/>
    <w:rsid w:val="002352B8"/>
    <w:rsid w:val="0023647A"/>
    <w:rsid w:val="00236BFC"/>
    <w:rsid w:val="00240983"/>
    <w:rsid w:val="00241F5C"/>
    <w:rsid w:val="0024336B"/>
    <w:rsid w:val="00243AC1"/>
    <w:rsid w:val="0024410A"/>
    <w:rsid w:val="00246389"/>
    <w:rsid w:val="002469E0"/>
    <w:rsid w:val="00247113"/>
    <w:rsid w:val="00247583"/>
    <w:rsid w:val="00247B70"/>
    <w:rsid w:val="00250A04"/>
    <w:rsid w:val="00250FA1"/>
    <w:rsid w:val="0025124F"/>
    <w:rsid w:val="00253517"/>
    <w:rsid w:val="00253DBD"/>
    <w:rsid w:val="0025412E"/>
    <w:rsid w:val="0025450E"/>
    <w:rsid w:val="00254873"/>
    <w:rsid w:val="00254B8C"/>
    <w:rsid w:val="00255C06"/>
    <w:rsid w:val="002562EC"/>
    <w:rsid w:val="002564DB"/>
    <w:rsid w:val="00256BFB"/>
    <w:rsid w:val="002572AA"/>
    <w:rsid w:val="002603C1"/>
    <w:rsid w:val="002603ED"/>
    <w:rsid w:val="00261182"/>
    <w:rsid w:val="00261894"/>
    <w:rsid w:val="00261E89"/>
    <w:rsid w:val="00262B65"/>
    <w:rsid w:val="00262E4B"/>
    <w:rsid w:val="0026361A"/>
    <w:rsid w:val="00264194"/>
    <w:rsid w:val="002645E2"/>
    <w:rsid w:val="00264AD8"/>
    <w:rsid w:val="00264C3A"/>
    <w:rsid w:val="00265165"/>
    <w:rsid w:val="00265959"/>
    <w:rsid w:val="00265C15"/>
    <w:rsid w:val="00265C9D"/>
    <w:rsid w:val="00265F3B"/>
    <w:rsid w:val="002665C6"/>
    <w:rsid w:val="002671C4"/>
    <w:rsid w:val="002672F8"/>
    <w:rsid w:val="00267A07"/>
    <w:rsid w:val="002701EE"/>
    <w:rsid w:val="002707AE"/>
    <w:rsid w:val="0027157E"/>
    <w:rsid w:val="0027158E"/>
    <w:rsid w:val="00272D77"/>
    <w:rsid w:val="00273123"/>
    <w:rsid w:val="00273DF1"/>
    <w:rsid w:val="00274C67"/>
    <w:rsid w:val="00275742"/>
    <w:rsid w:val="00276F7B"/>
    <w:rsid w:val="0027700E"/>
    <w:rsid w:val="002771A0"/>
    <w:rsid w:val="00277576"/>
    <w:rsid w:val="00277CC9"/>
    <w:rsid w:val="00281D17"/>
    <w:rsid w:val="002830B8"/>
    <w:rsid w:val="002854FA"/>
    <w:rsid w:val="00285852"/>
    <w:rsid w:val="00285ABC"/>
    <w:rsid w:val="00285D42"/>
    <w:rsid w:val="00286364"/>
    <w:rsid w:val="0028660C"/>
    <w:rsid w:val="00286E74"/>
    <w:rsid w:val="0029065A"/>
    <w:rsid w:val="00291A94"/>
    <w:rsid w:val="00292430"/>
    <w:rsid w:val="00292A15"/>
    <w:rsid w:val="00292E8F"/>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E2C"/>
    <w:rsid w:val="002A66DA"/>
    <w:rsid w:val="002A6E13"/>
    <w:rsid w:val="002A6E64"/>
    <w:rsid w:val="002B04B8"/>
    <w:rsid w:val="002B06D8"/>
    <w:rsid w:val="002B120B"/>
    <w:rsid w:val="002B1491"/>
    <w:rsid w:val="002B3379"/>
    <w:rsid w:val="002B3556"/>
    <w:rsid w:val="002B7845"/>
    <w:rsid w:val="002C04B1"/>
    <w:rsid w:val="002C16B4"/>
    <w:rsid w:val="002C1D7B"/>
    <w:rsid w:val="002C2E14"/>
    <w:rsid w:val="002C2F48"/>
    <w:rsid w:val="002C3110"/>
    <w:rsid w:val="002C3B69"/>
    <w:rsid w:val="002C4CD3"/>
    <w:rsid w:val="002C5BEE"/>
    <w:rsid w:val="002C627A"/>
    <w:rsid w:val="002C66F2"/>
    <w:rsid w:val="002D05EE"/>
    <w:rsid w:val="002D0DFE"/>
    <w:rsid w:val="002D1332"/>
    <w:rsid w:val="002D1FBB"/>
    <w:rsid w:val="002D2189"/>
    <w:rsid w:val="002D2C5F"/>
    <w:rsid w:val="002D2D6F"/>
    <w:rsid w:val="002D4118"/>
    <w:rsid w:val="002D4B50"/>
    <w:rsid w:val="002D5879"/>
    <w:rsid w:val="002D60C4"/>
    <w:rsid w:val="002D62D6"/>
    <w:rsid w:val="002D67F3"/>
    <w:rsid w:val="002D753E"/>
    <w:rsid w:val="002D7F01"/>
    <w:rsid w:val="002D7F45"/>
    <w:rsid w:val="002D7F54"/>
    <w:rsid w:val="002E02C5"/>
    <w:rsid w:val="002E0BA9"/>
    <w:rsid w:val="002E121C"/>
    <w:rsid w:val="002E1D88"/>
    <w:rsid w:val="002E2335"/>
    <w:rsid w:val="002E2DB8"/>
    <w:rsid w:val="002E3594"/>
    <w:rsid w:val="002E400B"/>
    <w:rsid w:val="002E40D2"/>
    <w:rsid w:val="002E43B0"/>
    <w:rsid w:val="002E4DF2"/>
    <w:rsid w:val="002E57D8"/>
    <w:rsid w:val="002E6103"/>
    <w:rsid w:val="002E6388"/>
    <w:rsid w:val="002E67F9"/>
    <w:rsid w:val="002E7D34"/>
    <w:rsid w:val="002E7EC8"/>
    <w:rsid w:val="002F00D2"/>
    <w:rsid w:val="002F0534"/>
    <w:rsid w:val="002F0725"/>
    <w:rsid w:val="002F0FCB"/>
    <w:rsid w:val="002F1425"/>
    <w:rsid w:val="002F1940"/>
    <w:rsid w:val="002F1EE7"/>
    <w:rsid w:val="002F2142"/>
    <w:rsid w:val="002F223C"/>
    <w:rsid w:val="002F25CA"/>
    <w:rsid w:val="002F3CD7"/>
    <w:rsid w:val="002F415A"/>
    <w:rsid w:val="002F4DDE"/>
    <w:rsid w:val="002F6678"/>
    <w:rsid w:val="002F73B4"/>
    <w:rsid w:val="002F7E83"/>
    <w:rsid w:val="00301FCF"/>
    <w:rsid w:val="0030317C"/>
    <w:rsid w:val="00304EAA"/>
    <w:rsid w:val="00305588"/>
    <w:rsid w:val="00306BFA"/>
    <w:rsid w:val="0030717C"/>
    <w:rsid w:val="0030723B"/>
    <w:rsid w:val="003077B3"/>
    <w:rsid w:val="003104EA"/>
    <w:rsid w:val="00311096"/>
    <w:rsid w:val="0031139C"/>
    <w:rsid w:val="00311454"/>
    <w:rsid w:val="003115ED"/>
    <w:rsid w:val="00312232"/>
    <w:rsid w:val="00312333"/>
    <w:rsid w:val="00313D42"/>
    <w:rsid w:val="00314391"/>
    <w:rsid w:val="00315149"/>
    <w:rsid w:val="003155C6"/>
    <w:rsid w:val="0031619A"/>
    <w:rsid w:val="0031680D"/>
    <w:rsid w:val="00316E08"/>
    <w:rsid w:val="003176D0"/>
    <w:rsid w:val="0032047D"/>
    <w:rsid w:val="00320F94"/>
    <w:rsid w:val="00321CF2"/>
    <w:rsid w:val="00323F55"/>
    <w:rsid w:val="0032473A"/>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37E2"/>
    <w:rsid w:val="003340E6"/>
    <w:rsid w:val="0033478F"/>
    <w:rsid w:val="00335194"/>
    <w:rsid w:val="00335373"/>
    <w:rsid w:val="00337338"/>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68F9"/>
    <w:rsid w:val="00347B0B"/>
    <w:rsid w:val="00350A94"/>
    <w:rsid w:val="00350D9A"/>
    <w:rsid w:val="003519D8"/>
    <w:rsid w:val="00351B4C"/>
    <w:rsid w:val="00353271"/>
    <w:rsid w:val="00353575"/>
    <w:rsid w:val="00353E8F"/>
    <w:rsid w:val="0035411E"/>
    <w:rsid w:val="003546BC"/>
    <w:rsid w:val="00355672"/>
    <w:rsid w:val="00355875"/>
    <w:rsid w:val="00355A58"/>
    <w:rsid w:val="00356958"/>
    <w:rsid w:val="0035716F"/>
    <w:rsid w:val="003575FD"/>
    <w:rsid w:val="00360034"/>
    <w:rsid w:val="003601FB"/>
    <w:rsid w:val="00361439"/>
    <w:rsid w:val="0036180D"/>
    <w:rsid w:val="00361B5B"/>
    <w:rsid w:val="00362636"/>
    <w:rsid w:val="00362D37"/>
    <w:rsid w:val="003634EC"/>
    <w:rsid w:val="0036354C"/>
    <w:rsid w:val="003637A2"/>
    <w:rsid w:val="00363E36"/>
    <w:rsid w:val="00363F4D"/>
    <w:rsid w:val="00363FCC"/>
    <w:rsid w:val="003644F5"/>
    <w:rsid w:val="0036456B"/>
    <w:rsid w:val="0036482D"/>
    <w:rsid w:val="0036531B"/>
    <w:rsid w:val="003656ED"/>
    <w:rsid w:val="00370110"/>
    <w:rsid w:val="0037037B"/>
    <w:rsid w:val="003713A0"/>
    <w:rsid w:val="00371AD1"/>
    <w:rsid w:val="00372A38"/>
    <w:rsid w:val="00372BDD"/>
    <w:rsid w:val="00372C18"/>
    <w:rsid w:val="00372C86"/>
    <w:rsid w:val="003731E0"/>
    <w:rsid w:val="003734CA"/>
    <w:rsid w:val="00373BAA"/>
    <w:rsid w:val="00374067"/>
    <w:rsid w:val="003766C0"/>
    <w:rsid w:val="003779E4"/>
    <w:rsid w:val="00380BA0"/>
    <w:rsid w:val="00382216"/>
    <w:rsid w:val="00382224"/>
    <w:rsid w:val="003823A1"/>
    <w:rsid w:val="00382EFE"/>
    <w:rsid w:val="003833AF"/>
    <w:rsid w:val="00383545"/>
    <w:rsid w:val="00383FE0"/>
    <w:rsid w:val="00384100"/>
    <w:rsid w:val="003847AA"/>
    <w:rsid w:val="00384E3B"/>
    <w:rsid w:val="003866D1"/>
    <w:rsid w:val="0038673E"/>
    <w:rsid w:val="0038675F"/>
    <w:rsid w:val="003870BA"/>
    <w:rsid w:val="00387687"/>
    <w:rsid w:val="0038789A"/>
    <w:rsid w:val="00390EEE"/>
    <w:rsid w:val="0039144E"/>
    <w:rsid w:val="003918E8"/>
    <w:rsid w:val="00392610"/>
    <w:rsid w:val="00393939"/>
    <w:rsid w:val="0039428B"/>
    <w:rsid w:val="00394FD7"/>
    <w:rsid w:val="00396352"/>
    <w:rsid w:val="0039691A"/>
    <w:rsid w:val="0039698A"/>
    <w:rsid w:val="00396C69"/>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701F"/>
    <w:rsid w:val="003A7564"/>
    <w:rsid w:val="003A7901"/>
    <w:rsid w:val="003A7B0B"/>
    <w:rsid w:val="003B05B1"/>
    <w:rsid w:val="003B0700"/>
    <w:rsid w:val="003B0862"/>
    <w:rsid w:val="003B1762"/>
    <w:rsid w:val="003B18D7"/>
    <w:rsid w:val="003B20F5"/>
    <w:rsid w:val="003B308F"/>
    <w:rsid w:val="003B34A4"/>
    <w:rsid w:val="003B3716"/>
    <w:rsid w:val="003B42CE"/>
    <w:rsid w:val="003B4A98"/>
    <w:rsid w:val="003B4EB1"/>
    <w:rsid w:val="003B53BD"/>
    <w:rsid w:val="003B5A22"/>
    <w:rsid w:val="003B5F81"/>
    <w:rsid w:val="003B6329"/>
    <w:rsid w:val="003B68BE"/>
    <w:rsid w:val="003B6DAA"/>
    <w:rsid w:val="003B7DAB"/>
    <w:rsid w:val="003C02DD"/>
    <w:rsid w:val="003C11EE"/>
    <w:rsid w:val="003C1E5B"/>
    <w:rsid w:val="003C2025"/>
    <w:rsid w:val="003C278B"/>
    <w:rsid w:val="003C3872"/>
    <w:rsid w:val="003C4057"/>
    <w:rsid w:val="003C4070"/>
    <w:rsid w:val="003C43EF"/>
    <w:rsid w:val="003C4942"/>
    <w:rsid w:val="003C5A21"/>
    <w:rsid w:val="003C60B2"/>
    <w:rsid w:val="003C6108"/>
    <w:rsid w:val="003C610D"/>
    <w:rsid w:val="003C7279"/>
    <w:rsid w:val="003C73BD"/>
    <w:rsid w:val="003C7594"/>
    <w:rsid w:val="003D00A2"/>
    <w:rsid w:val="003D052E"/>
    <w:rsid w:val="003D0D7A"/>
    <w:rsid w:val="003D1AC2"/>
    <w:rsid w:val="003D1D16"/>
    <w:rsid w:val="003D1EFF"/>
    <w:rsid w:val="003D207E"/>
    <w:rsid w:val="003D2578"/>
    <w:rsid w:val="003D2617"/>
    <w:rsid w:val="003D2717"/>
    <w:rsid w:val="003D2956"/>
    <w:rsid w:val="003D3F18"/>
    <w:rsid w:val="003D42F3"/>
    <w:rsid w:val="003D4428"/>
    <w:rsid w:val="003D44B7"/>
    <w:rsid w:val="003D457D"/>
    <w:rsid w:val="003D4FA8"/>
    <w:rsid w:val="003D508D"/>
    <w:rsid w:val="003D6198"/>
    <w:rsid w:val="003D706F"/>
    <w:rsid w:val="003D7637"/>
    <w:rsid w:val="003D7F76"/>
    <w:rsid w:val="003E04F0"/>
    <w:rsid w:val="003E0678"/>
    <w:rsid w:val="003E1C8E"/>
    <w:rsid w:val="003E234C"/>
    <w:rsid w:val="003E24AA"/>
    <w:rsid w:val="003E5B3C"/>
    <w:rsid w:val="003E5DE4"/>
    <w:rsid w:val="003E602B"/>
    <w:rsid w:val="003E68D9"/>
    <w:rsid w:val="003E6944"/>
    <w:rsid w:val="003E6E98"/>
    <w:rsid w:val="003E789D"/>
    <w:rsid w:val="003E7B97"/>
    <w:rsid w:val="003E7FE3"/>
    <w:rsid w:val="003F24B2"/>
    <w:rsid w:val="003F32FD"/>
    <w:rsid w:val="003F37B3"/>
    <w:rsid w:val="003F38FC"/>
    <w:rsid w:val="003F41D0"/>
    <w:rsid w:val="003F458D"/>
    <w:rsid w:val="003F4968"/>
    <w:rsid w:val="003F49CF"/>
    <w:rsid w:val="003F4B95"/>
    <w:rsid w:val="003F4F69"/>
    <w:rsid w:val="003F59A9"/>
    <w:rsid w:val="003F6601"/>
    <w:rsid w:val="003F6C4B"/>
    <w:rsid w:val="003F6D9A"/>
    <w:rsid w:val="003F7871"/>
    <w:rsid w:val="0040017C"/>
    <w:rsid w:val="00400F36"/>
    <w:rsid w:val="00402995"/>
    <w:rsid w:val="00403CD5"/>
    <w:rsid w:val="00403F15"/>
    <w:rsid w:val="00403FB2"/>
    <w:rsid w:val="00404580"/>
    <w:rsid w:val="00405C57"/>
    <w:rsid w:val="0040660C"/>
    <w:rsid w:val="004079C9"/>
    <w:rsid w:val="00407FA1"/>
    <w:rsid w:val="00411F13"/>
    <w:rsid w:val="0041284C"/>
    <w:rsid w:val="004131A9"/>
    <w:rsid w:val="00413304"/>
    <w:rsid w:val="0041364A"/>
    <w:rsid w:val="004146AF"/>
    <w:rsid w:val="00414826"/>
    <w:rsid w:val="00414D09"/>
    <w:rsid w:val="004156CD"/>
    <w:rsid w:val="00415A94"/>
    <w:rsid w:val="004168A6"/>
    <w:rsid w:val="00416EC8"/>
    <w:rsid w:val="00417075"/>
    <w:rsid w:val="00417AC5"/>
    <w:rsid w:val="0042022F"/>
    <w:rsid w:val="004213FC"/>
    <w:rsid w:val="004214CA"/>
    <w:rsid w:val="004228A7"/>
    <w:rsid w:val="0042348D"/>
    <w:rsid w:val="00423E17"/>
    <w:rsid w:val="00424040"/>
    <w:rsid w:val="00424105"/>
    <w:rsid w:val="0042428C"/>
    <w:rsid w:val="0042544B"/>
    <w:rsid w:val="00425714"/>
    <w:rsid w:val="00425FCA"/>
    <w:rsid w:val="00427A24"/>
    <w:rsid w:val="00427F0F"/>
    <w:rsid w:val="00430481"/>
    <w:rsid w:val="00431337"/>
    <w:rsid w:val="0043179F"/>
    <w:rsid w:val="00433018"/>
    <w:rsid w:val="00433500"/>
    <w:rsid w:val="00433F71"/>
    <w:rsid w:val="00434467"/>
    <w:rsid w:val="004348EE"/>
    <w:rsid w:val="00434C55"/>
    <w:rsid w:val="004350DA"/>
    <w:rsid w:val="00435788"/>
    <w:rsid w:val="00435B08"/>
    <w:rsid w:val="00435F75"/>
    <w:rsid w:val="00437240"/>
    <w:rsid w:val="004376E8"/>
    <w:rsid w:val="004413AA"/>
    <w:rsid w:val="004415DD"/>
    <w:rsid w:val="004416A9"/>
    <w:rsid w:val="00441F50"/>
    <w:rsid w:val="00442222"/>
    <w:rsid w:val="0044246A"/>
    <w:rsid w:val="00442759"/>
    <w:rsid w:val="00443008"/>
    <w:rsid w:val="00443A58"/>
    <w:rsid w:val="00443E6A"/>
    <w:rsid w:val="00444956"/>
    <w:rsid w:val="00444AD4"/>
    <w:rsid w:val="00444FE8"/>
    <w:rsid w:val="004452A8"/>
    <w:rsid w:val="004474B7"/>
    <w:rsid w:val="00447C61"/>
    <w:rsid w:val="00447D01"/>
    <w:rsid w:val="004508CC"/>
    <w:rsid w:val="00450F7A"/>
    <w:rsid w:val="0045247B"/>
    <w:rsid w:val="00453A42"/>
    <w:rsid w:val="00453D41"/>
    <w:rsid w:val="0045424B"/>
    <w:rsid w:val="0045438F"/>
    <w:rsid w:val="00454C8F"/>
    <w:rsid w:val="00454FD7"/>
    <w:rsid w:val="004559D0"/>
    <w:rsid w:val="0045611B"/>
    <w:rsid w:val="00456661"/>
    <w:rsid w:val="00457B2C"/>
    <w:rsid w:val="00457C4D"/>
    <w:rsid w:val="00457D21"/>
    <w:rsid w:val="00460415"/>
    <w:rsid w:val="00460A35"/>
    <w:rsid w:val="00461912"/>
    <w:rsid w:val="00462334"/>
    <w:rsid w:val="00462A10"/>
    <w:rsid w:val="004630CD"/>
    <w:rsid w:val="00463583"/>
    <w:rsid w:val="0046391A"/>
    <w:rsid w:val="00463A62"/>
    <w:rsid w:val="00463C79"/>
    <w:rsid w:val="00464CF2"/>
    <w:rsid w:val="00464DBF"/>
    <w:rsid w:val="00464E48"/>
    <w:rsid w:val="0046511B"/>
    <w:rsid w:val="00467260"/>
    <w:rsid w:val="00467679"/>
    <w:rsid w:val="00467B9C"/>
    <w:rsid w:val="00467F13"/>
    <w:rsid w:val="00470869"/>
    <w:rsid w:val="00470A4F"/>
    <w:rsid w:val="00470BBB"/>
    <w:rsid w:val="00470CA4"/>
    <w:rsid w:val="004710DB"/>
    <w:rsid w:val="00471152"/>
    <w:rsid w:val="004721CA"/>
    <w:rsid w:val="0047222A"/>
    <w:rsid w:val="00472C9B"/>
    <w:rsid w:val="00472E3F"/>
    <w:rsid w:val="00473DD3"/>
    <w:rsid w:val="00473E95"/>
    <w:rsid w:val="00475423"/>
    <w:rsid w:val="00475472"/>
    <w:rsid w:val="00475550"/>
    <w:rsid w:val="00476251"/>
    <w:rsid w:val="00477C81"/>
    <w:rsid w:val="0048002A"/>
    <w:rsid w:val="004817E4"/>
    <w:rsid w:val="00481EB3"/>
    <w:rsid w:val="00481F35"/>
    <w:rsid w:val="00482AE0"/>
    <w:rsid w:val="00483598"/>
    <w:rsid w:val="0048389D"/>
    <w:rsid w:val="00483B16"/>
    <w:rsid w:val="00484529"/>
    <w:rsid w:val="00484FB2"/>
    <w:rsid w:val="004859DC"/>
    <w:rsid w:val="00485A4A"/>
    <w:rsid w:val="00485DF9"/>
    <w:rsid w:val="004865AC"/>
    <w:rsid w:val="00486974"/>
    <w:rsid w:val="00486F3D"/>
    <w:rsid w:val="004903D4"/>
    <w:rsid w:val="00490AB9"/>
    <w:rsid w:val="00490C54"/>
    <w:rsid w:val="00490EFC"/>
    <w:rsid w:val="0049139D"/>
    <w:rsid w:val="00491636"/>
    <w:rsid w:val="00493953"/>
    <w:rsid w:val="00494305"/>
    <w:rsid w:val="0049483F"/>
    <w:rsid w:val="00494AFE"/>
    <w:rsid w:val="00495613"/>
    <w:rsid w:val="00495C23"/>
    <w:rsid w:val="004965A5"/>
    <w:rsid w:val="00496DD1"/>
    <w:rsid w:val="004A090A"/>
    <w:rsid w:val="004A1655"/>
    <w:rsid w:val="004A179D"/>
    <w:rsid w:val="004A1F33"/>
    <w:rsid w:val="004A2339"/>
    <w:rsid w:val="004A3161"/>
    <w:rsid w:val="004A36B7"/>
    <w:rsid w:val="004A37E4"/>
    <w:rsid w:val="004A3BCA"/>
    <w:rsid w:val="004A3E8B"/>
    <w:rsid w:val="004A40B4"/>
    <w:rsid w:val="004A4CC0"/>
    <w:rsid w:val="004A5664"/>
    <w:rsid w:val="004A5FA8"/>
    <w:rsid w:val="004A6A1C"/>
    <w:rsid w:val="004B0BB0"/>
    <w:rsid w:val="004B1264"/>
    <w:rsid w:val="004B1FBE"/>
    <w:rsid w:val="004B209C"/>
    <w:rsid w:val="004B2283"/>
    <w:rsid w:val="004B2438"/>
    <w:rsid w:val="004B2AE7"/>
    <w:rsid w:val="004B32A0"/>
    <w:rsid w:val="004B3525"/>
    <w:rsid w:val="004B35E8"/>
    <w:rsid w:val="004B462D"/>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AEF"/>
    <w:rsid w:val="004C6B8C"/>
    <w:rsid w:val="004C6D97"/>
    <w:rsid w:val="004C6DCA"/>
    <w:rsid w:val="004C6EBB"/>
    <w:rsid w:val="004C7BC7"/>
    <w:rsid w:val="004D0E31"/>
    <w:rsid w:val="004D17DE"/>
    <w:rsid w:val="004D1D10"/>
    <w:rsid w:val="004D25AA"/>
    <w:rsid w:val="004D3633"/>
    <w:rsid w:val="004D3A26"/>
    <w:rsid w:val="004D40A5"/>
    <w:rsid w:val="004D485E"/>
    <w:rsid w:val="004D5B59"/>
    <w:rsid w:val="004D5E35"/>
    <w:rsid w:val="004D6222"/>
    <w:rsid w:val="004D640D"/>
    <w:rsid w:val="004D6628"/>
    <w:rsid w:val="004D6808"/>
    <w:rsid w:val="004D70E3"/>
    <w:rsid w:val="004D750A"/>
    <w:rsid w:val="004E049D"/>
    <w:rsid w:val="004E0FE2"/>
    <w:rsid w:val="004E1367"/>
    <w:rsid w:val="004E2C33"/>
    <w:rsid w:val="004E3686"/>
    <w:rsid w:val="004E36C7"/>
    <w:rsid w:val="004E3939"/>
    <w:rsid w:val="004E4682"/>
    <w:rsid w:val="004E5C0E"/>
    <w:rsid w:val="004E5DDF"/>
    <w:rsid w:val="004E6612"/>
    <w:rsid w:val="004E66BB"/>
    <w:rsid w:val="004E6E70"/>
    <w:rsid w:val="004E7A11"/>
    <w:rsid w:val="004F00C5"/>
    <w:rsid w:val="004F1B87"/>
    <w:rsid w:val="004F2642"/>
    <w:rsid w:val="004F2F8C"/>
    <w:rsid w:val="004F3EE9"/>
    <w:rsid w:val="004F3FD1"/>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CBC"/>
    <w:rsid w:val="005020E4"/>
    <w:rsid w:val="00502D66"/>
    <w:rsid w:val="00502EDA"/>
    <w:rsid w:val="00503120"/>
    <w:rsid w:val="0050394F"/>
    <w:rsid w:val="00503C52"/>
    <w:rsid w:val="00503F31"/>
    <w:rsid w:val="00504718"/>
    <w:rsid w:val="00504D68"/>
    <w:rsid w:val="00504E8C"/>
    <w:rsid w:val="00505057"/>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571"/>
    <w:rsid w:val="00513DD9"/>
    <w:rsid w:val="005140D0"/>
    <w:rsid w:val="005140FF"/>
    <w:rsid w:val="00514124"/>
    <w:rsid w:val="00514395"/>
    <w:rsid w:val="00514547"/>
    <w:rsid w:val="005146AA"/>
    <w:rsid w:val="005155F8"/>
    <w:rsid w:val="00515805"/>
    <w:rsid w:val="00516DD0"/>
    <w:rsid w:val="0051731D"/>
    <w:rsid w:val="005175C0"/>
    <w:rsid w:val="00517943"/>
    <w:rsid w:val="00517A89"/>
    <w:rsid w:val="005204DD"/>
    <w:rsid w:val="00520663"/>
    <w:rsid w:val="00520766"/>
    <w:rsid w:val="00520AB0"/>
    <w:rsid w:val="005215A2"/>
    <w:rsid w:val="005215F4"/>
    <w:rsid w:val="0052195F"/>
    <w:rsid w:val="00521D88"/>
    <w:rsid w:val="0052370D"/>
    <w:rsid w:val="005238F8"/>
    <w:rsid w:val="00523941"/>
    <w:rsid w:val="005251E3"/>
    <w:rsid w:val="00525CA3"/>
    <w:rsid w:val="005260D4"/>
    <w:rsid w:val="0052610B"/>
    <w:rsid w:val="0052683E"/>
    <w:rsid w:val="005269B4"/>
    <w:rsid w:val="0052708E"/>
    <w:rsid w:val="005305AD"/>
    <w:rsid w:val="00530827"/>
    <w:rsid w:val="005309C2"/>
    <w:rsid w:val="00530F4E"/>
    <w:rsid w:val="00532496"/>
    <w:rsid w:val="0053262B"/>
    <w:rsid w:val="0053282A"/>
    <w:rsid w:val="005333B7"/>
    <w:rsid w:val="005346BC"/>
    <w:rsid w:val="0053565A"/>
    <w:rsid w:val="00536079"/>
    <w:rsid w:val="005364EC"/>
    <w:rsid w:val="00536CE8"/>
    <w:rsid w:val="00537628"/>
    <w:rsid w:val="00537702"/>
    <w:rsid w:val="00540261"/>
    <w:rsid w:val="00541163"/>
    <w:rsid w:val="00543251"/>
    <w:rsid w:val="005437F7"/>
    <w:rsid w:val="00543A43"/>
    <w:rsid w:val="005442EC"/>
    <w:rsid w:val="00544867"/>
    <w:rsid w:val="005449D6"/>
    <w:rsid w:val="005449E6"/>
    <w:rsid w:val="00544A5F"/>
    <w:rsid w:val="00544C54"/>
    <w:rsid w:val="00544E8E"/>
    <w:rsid w:val="00545863"/>
    <w:rsid w:val="00546108"/>
    <w:rsid w:val="005465EC"/>
    <w:rsid w:val="00547C0F"/>
    <w:rsid w:val="00550396"/>
    <w:rsid w:val="00550ACB"/>
    <w:rsid w:val="00550EDB"/>
    <w:rsid w:val="00551293"/>
    <w:rsid w:val="005512C9"/>
    <w:rsid w:val="005517E9"/>
    <w:rsid w:val="00552FA4"/>
    <w:rsid w:val="005541D8"/>
    <w:rsid w:val="005549D7"/>
    <w:rsid w:val="00555B62"/>
    <w:rsid w:val="005564AC"/>
    <w:rsid w:val="0055679D"/>
    <w:rsid w:val="005618A9"/>
    <w:rsid w:val="00561AB5"/>
    <w:rsid w:val="005626DE"/>
    <w:rsid w:val="0056282B"/>
    <w:rsid w:val="0056356A"/>
    <w:rsid w:val="005637BC"/>
    <w:rsid w:val="00563A35"/>
    <w:rsid w:val="00564875"/>
    <w:rsid w:val="00564B0D"/>
    <w:rsid w:val="005655CC"/>
    <w:rsid w:val="00565A23"/>
    <w:rsid w:val="00565A7A"/>
    <w:rsid w:val="0056663D"/>
    <w:rsid w:val="00567A17"/>
    <w:rsid w:val="005706DE"/>
    <w:rsid w:val="00570E77"/>
    <w:rsid w:val="00571043"/>
    <w:rsid w:val="00571AAA"/>
    <w:rsid w:val="00571E21"/>
    <w:rsid w:val="00571E7F"/>
    <w:rsid w:val="0057267A"/>
    <w:rsid w:val="00572748"/>
    <w:rsid w:val="005727FD"/>
    <w:rsid w:val="00572A59"/>
    <w:rsid w:val="00573519"/>
    <w:rsid w:val="00573DED"/>
    <w:rsid w:val="005746EE"/>
    <w:rsid w:val="0057470F"/>
    <w:rsid w:val="005749D1"/>
    <w:rsid w:val="00574E43"/>
    <w:rsid w:val="00574FE5"/>
    <w:rsid w:val="00575B1E"/>
    <w:rsid w:val="00576EDB"/>
    <w:rsid w:val="0057717A"/>
    <w:rsid w:val="00577918"/>
    <w:rsid w:val="005801E8"/>
    <w:rsid w:val="00582C5A"/>
    <w:rsid w:val="00583C7D"/>
    <w:rsid w:val="00584569"/>
    <w:rsid w:val="0058673A"/>
    <w:rsid w:val="005873CA"/>
    <w:rsid w:val="005877FC"/>
    <w:rsid w:val="00587811"/>
    <w:rsid w:val="00587CD2"/>
    <w:rsid w:val="00590677"/>
    <w:rsid w:val="00590DD0"/>
    <w:rsid w:val="00590E02"/>
    <w:rsid w:val="005911CD"/>
    <w:rsid w:val="00591330"/>
    <w:rsid w:val="005915AB"/>
    <w:rsid w:val="005921A9"/>
    <w:rsid w:val="00593C38"/>
    <w:rsid w:val="00593D85"/>
    <w:rsid w:val="00593DC6"/>
    <w:rsid w:val="005946F5"/>
    <w:rsid w:val="00594AD9"/>
    <w:rsid w:val="00594D1E"/>
    <w:rsid w:val="005952FE"/>
    <w:rsid w:val="00595E63"/>
    <w:rsid w:val="00596CBA"/>
    <w:rsid w:val="00597648"/>
    <w:rsid w:val="00597B8D"/>
    <w:rsid w:val="00597E2F"/>
    <w:rsid w:val="005A04C2"/>
    <w:rsid w:val="005A1AF5"/>
    <w:rsid w:val="005A1B30"/>
    <w:rsid w:val="005A2651"/>
    <w:rsid w:val="005A3174"/>
    <w:rsid w:val="005A3B9E"/>
    <w:rsid w:val="005A41A1"/>
    <w:rsid w:val="005A44DA"/>
    <w:rsid w:val="005A486A"/>
    <w:rsid w:val="005A5E68"/>
    <w:rsid w:val="005A7864"/>
    <w:rsid w:val="005A7B86"/>
    <w:rsid w:val="005A7FAB"/>
    <w:rsid w:val="005B0E27"/>
    <w:rsid w:val="005B1178"/>
    <w:rsid w:val="005B15E5"/>
    <w:rsid w:val="005B1D42"/>
    <w:rsid w:val="005B2981"/>
    <w:rsid w:val="005B37B4"/>
    <w:rsid w:val="005B3F65"/>
    <w:rsid w:val="005B4457"/>
    <w:rsid w:val="005B5477"/>
    <w:rsid w:val="005B5577"/>
    <w:rsid w:val="005B575F"/>
    <w:rsid w:val="005B78B4"/>
    <w:rsid w:val="005B7E9C"/>
    <w:rsid w:val="005C038F"/>
    <w:rsid w:val="005C07E8"/>
    <w:rsid w:val="005C1E42"/>
    <w:rsid w:val="005C21C7"/>
    <w:rsid w:val="005C225A"/>
    <w:rsid w:val="005C2B6F"/>
    <w:rsid w:val="005C32E8"/>
    <w:rsid w:val="005C3361"/>
    <w:rsid w:val="005C358A"/>
    <w:rsid w:val="005C35B9"/>
    <w:rsid w:val="005C3927"/>
    <w:rsid w:val="005C39AA"/>
    <w:rsid w:val="005C492F"/>
    <w:rsid w:val="005C49C3"/>
    <w:rsid w:val="005C505B"/>
    <w:rsid w:val="005C54EA"/>
    <w:rsid w:val="005C54FF"/>
    <w:rsid w:val="005C6101"/>
    <w:rsid w:val="005C7E38"/>
    <w:rsid w:val="005D09A2"/>
    <w:rsid w:val="005D154B"/>
    <w:rsid w:val="005D1E63"/>
    <w:rsid w:val="005D2205"/>
    <w:rsid w:val="005D35D5"/>
    <w:rsid w:val="005D3CCB"/>
    <w:rsid w:val="005D3E30"/>
    <w:rsid w:val="005D4703"/>
    <w:rsid w:val="005D48E2"/>
    <w:rsid w:val="005D495F"/>
    <w:rsid w:val="005D4CD1"/>
    <w:rsid w:val="005D4E4C"/>
    <w:rsid w:val="005D5084"/>
    <w:rsid w:val="005D64FE"/>
    <w:rsid w:val="005D6678"/>
    <w:rsid w:val="005D6E06"/>
    <w:rsid w:val="005D7435"/>
    <w:rsid w:val="005D7DD5"/>
    <w:rsid w:val="005E082A"/>
    <w:rsid w:val="005E10BD"/>
    <w:rsid w:val="005E19C9"/>
    <w:rsid w:val="005E1F99"/>
    <w:rsid w:val="005E34D9"/>
    <w:rsid w:val="005E43B8"/>
    <w:rsid w:val="005E4A00"/>
    <w:rsid w:val="005E5B7D"/>
    <w:rsid w:val="005E62D7"/>
    <w:rsid w:val="005E643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600E15"/>
    <w:rsid w:val="006014D4"/>
    <w:rsid w:val="006018AC"/>
    <w:rsid w:val="00601993"/>
    <w:rsid w:val="00602720"/>
    <w:rsid w:val="00602DB3"/>
    <w:rsid w:val="006033AC"/>
    <w:rsid w:val="0060371A"/>
    <w:rsid w:val="00603F11"/>
    <w:rsid w:val="0060463E"/>
    <w:rsid w:val="00604715"/>
    <w:rsid w:val="00606BFE"/>
    <w:rsid w:val="006076AB"/>
    <w:rsid w:val="00607FA7"/>
    <w:rsid w:val="006101A0"/>
    <w:rsid w:val="00610D2F"/>
    <w:rsid w:val="006114C5"/>
    <w:rsid w:val="00611792"/>
    <w:rsid w:val="00611B0C"/>
    <w:rsid w:val="00612AF4"/>
    <w:rsid w:val="00613107"/>
    <w:rsid w:val="006133B7"/>
    <w:rsid w:val="00613CF0"/>
    <w:rsid w:val="00613F59"/>
    <w:rsid w:val="006149FE"/>
    <w:rsid w:val="00614B14"/>
    <w:rsid w:val="00614F8D"/>
    <w:rsid w:val="00615194"/>
    <w:rsid w:val="006152E7"/>
    <w:rsid w:val="00615A75"/>
    <w:rsid w:val="00615FE3"/>
    <w:rsid w:val="006160F9"/>
    <w:rsid w:val="006166DE"/>
    <w:rsid w:val="00617E47"/>
    <w:rsid w:val="006202C5"/>
    <w:rsid w:val="00621AD7"/>
    <w:rsid w:val="00621CD6"/>
    <w:rsid w:val="00621FBD"/>
    <w:rsid w:val="00622113"/>
    <w:rsid w:val="00623A63"/>
    <w:rsid w:val="0062431A"/>
    <w:rsid w:val="00624604"/>
    <w:rsid w:val="00626156"/>
    <w:rsid w:val="00626834"/>
    <w:rsid w:val="006277D5"/>
    <w:rsid w:val="0062790C"/>
    <w:rsid w:val="00627BC6"/>
    <w:rsid w:val="006300A7"/>
    <w:rsid w:val="006304DA"/>
    <w:rsid w:val="006313B9"/>
    <w:rsid w:val="006318D6"/>
    <w:rsid w:val="00631B36"/>
    <w:rsid w:val="00632502"/>
    <w:rsid w:val="00633451"/>
    <w:rsid w:val="00634A2A"/>
    <w:rsid w:val="00634ABD"/>
    <w:rsid w:val="006375BF"/>
    <w:rsid w:val="006411A0"/>
    <w:rsid w:val="00642565"/>
    <w:rsid w:val="006428B1"/>
    <w:rsid w:val="006431E1"/>
    <w:rsid w:val="00644315"/>
    <w:rsid w:val="00645C2E"/>
    <w:rsid w:val="006461BB"/>
    <w:rsid w:val="00646BAB"/>
    <w:rsid w:val="0065024C"/>
    <w:rsid w:val="00651A46"/>
    <w:rsid w:val="00651E90"/>
    <w:rsid w:val="00653DC3"/>
    <w:rsid w:val="00654086"/>
    <w:rsid w:val="0065425F"/>
    <w:rsid w:val="006546B8"/>
    <w:rsid w:val="006555DF"/>
    <w:rsid w:val="00655AD0"/>
    <w:rsid w:val="00655DC0"/>
    <w:rsid w:val="00656270"/>
    <w:rsid w:val="00656835"/>
    <w:rsid w:val="006571A0"/>
    <w:rsid w:val="006602E0"/>
    <w:rsid w:val="00662F09"/>
    <w:rsid w:val="006630A4"/>
    <w:rsid w:val="00663E39"/>
    <w:rsid w:val="006643DF"/>
    <w:rsid w:val="006654D1"/>
    <w:rsid w:val="00666443"/>
    <w:rsid w:val="006673ED"/>
    <w:rsid w:val="0066776A"/>
    <w:rsid w:val="00667E55"/>
    <w:rsid w:val="00670174"/>
    <w:rsid w:val="00670CC9"/>
    <w:rsid w:val="00671ACA"/>
    <w:rsid w:val="00672ADE"/>
    <w:rsid w:val="00672D64"/>
    <w:rsid w:val="00673C3C"/>
    <w:rsid w:val="00673F64"/>
    <w:rsid w:val="00675499"/>
    <w:rsid w:val="0067551B"/>
    <w:rsid w:val="00675A99"/>
    <w:rsid w:val="00676381"/>
    <w:rsid w:val="00677626"/>
    <w:rsid w:val="0067783D"/>
    <w:rsid w:val="0068039A"/>
    <w:rsid w:val="006811FB"/>
    <w:rsid w:val="006813AE"/>
    <w:rsid w:val="00681E77"/>
    <w:rsid w:val="006820F1"/>
    <w:rsid w:val="00683C08"/>
    <w:rsid w:val="00684147"/>
    <w:rsid w:val="006841FC"/>
    <w:rsid w:val="00684D52"/>
    <w:rsid w:val="00685872"/>
    <w:rsid w:val="00686042"/>
    <w:rsid w:val="00687194"/>
    <w:rsid w:val="006871B8"/>
    <w:rsid w:val="00687370"/>
    <w:rsid w:val="00687D39"/>
    <w:rsid w:val="0069044A"/>
    <w:rsid w:val="006922A2"/>
    <w:rsid w:val="006922AD"/>
    <w:rsid w:val="006924B6"/>
    <w:rsid w:val="00693819"/>
    <w:rsid w:val="006938C5"/>
    <w:rsid w:val="00695A09"/>
    <w:rsid w:val="0069765E"/>
    <w:rsid w:val="00697ECE"/>
    <w:rsid w:val="00697F3C"/>
    <w:rsid w:val="006A26A7"/>
    <w:rsid w:val="006A30D2"/>
    <w:rsid w:val="006A31C8"/>
    <w:rsid w:val="006A32E2"/>
    <w:rsid w:val="006A3E26"/>
    <w:rsid w:val="006A464E"/>
    <w:rsid w:val="006A58AF"/>
    <w:rsid w:val="006A5F4F"/>
    <w:rsid w:val="006A6199"/>
    <w:rsid w:val="006A63F4"/>
    <w:rsid w:val="006A7330"/>
    <w:rsid w:val="006B0305"/>
    <w:rsid w:val="006B05A1"/>
    <w:rsid w:val="006B09F9"/>
    <w:rsid w:val="006B17F4"/>
    <w:rsid w:val="006B1849"/>
    <w:rsid w:val="006B210B"/>
    <w:rsid w:val="006B242D"/>
    <w:rsid w:val="006B25BA"/>
    <w:rsid w:val="006B3EA0"/>
    <w:rsid w:val="006B3F03"/>
    <w:rsid w:val="006B4443"/>
    <w:rsid w:val="006B4A30"/>
    <w:rsid w:val="006B57C8"/>
    <w:rsid w:val="006C10D2"/>
    <w:rsid w:val="006C1735"/>
    <w:rsid w:val="006C24E0"/>
    <w:rsid w:val="006C3CB8"/>
    <w:rsid w:val="006C3FCE"/>
    <w:rsid w:val="006C4163"/>
    <w:rsid w:val="006C41A8"/>
    <w:rsid w:val="006C4FD1"/>
    <w:rsid w:val="006C5067"/>
    <w:rsid w:val="006C54CF"/>
    <w:rsid w:val="006C55E7"/>
    <w:rsid w:val="006C64CE"/>
    <w:rsid w:val="006C66ED"/>
    <w:rsid w:val="006C6DEC"/>
    <w:rsid w:val="006C7073"/>
    <w:rsid w:val="006C7A3F"/>
    <w:rsid w:val="006D0015"/>
    <w:rsid w:val="006D02EF"/>
    <w:rsid w:val="006D08E4"/>
    <w:rsid w:val="006D0C1F"/>
    <w:rsid w:val="006D13D5"/>
    <w:rsid w:val="006D1A54"/>
    <w:rsid w:val="006D1EE2"/>
    <w:rsid w:val="006D3700"/>
    <w:rsid w:val="006D3A2A"/>
    <w:rsid w:val="006D3BB0"/>
    <w:rsid w:val="006D47ED"/>
    <w:rsid w:val="006D4A80"/>
    <w:rsid w:val="006D5125"/>
    <w:rsid w:val="006D60F7"/>
    <w:rsid w:val="006D63DD"/>
    <w:rsid w:val="006D6F27"/>
    <w:rsid w:val="006D789F"/>
    <w:rsid w:val="006E0145"/>
    <w:rsid w:val="006E0158"/>
    <w:rsid w:val="006E0DAE"/>
    <w:rsid w:val="006E1DD6"/>
    <w:rsid w:val="006E2882"/>
    <w:rsid w:val="006E37C3"/>
    <w:rsid w:val="006E4BB8"/>
    <w:rsid w:val="006E5164"/>
    <w:rsid w:val="006E51BF"/>
    <w:rsid w:val="006E53DB"/>
    <w:rsid w:val="006E544A"/>
    <w:rsid w:val="006E5BA1"/>
    <w:rsid w:val="006E6460"/>
    <w:rsid w:val="006E70E9"/>
    <w:rsid w:val="006E7325"/>
    <w:rsid w:val="006E786E"/>
    <w:rsid w:val="006E7CFD"/>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700D45"/>
    <w:rsid w:val="00700E10"/>
    <w:rsid w:val="00701004"/>
    <w:rsid w:val="0070167B"/>
    <w:rsid w:val="00701B6D"/>
    <w:rsid w:val="00701E6D"/>
    <w:rsid w:val="0070200C"/>
    <w:rsid w:val="007021FE"/>
    <w:rsid w:val="00702DA5"/>
    <w:rsid w:val="00703296"/>
    <w:rsid w:val="0070425D"/>
    <w:rsid w:val="007048C8"/>
    <w:rsid w:val="00704950"/>
    <w:rsid w:val="00705A2B"/>
    <w:rsid w:val="00706209"/>
    <w:rsid w:val="00706920"/>
    <w:rsid w:val="00706DB4"/>
    <w:rsid w:val="00707B2E"/>
    <w:rsid w:val="0071090C"/>
    <w:rsid w:val="00710E32"/>
    <w:rsid w:val="007119BC"/>
    <w:rsid w:val="00712739"/>
    <w:rsid w:val="0071538D"/>
    <w:rsid w:val="00715682"/>
    <w:rsid w:val="00715E20"/>
    <w:rsid w:val="00715FE8"/>
    <w:rsid w:val="00716514"/>
    <w:rsid w:val="007172CD"/>
    <w:rsid w:val="00717824"/>
    <w:rsid w:val="007179DB"/>
    <w:rsid w:val="00717A41"/>
    <w:rsid w:val="00720A2D"/>
    <w:rsid w:val="00720D1E"/>
    <w:rsid w:val="0072270D"/>
    <w:rsid w:val="00722A00"/>
    <w:rsid w:val="00722AB3"/>
    <w:rsid w:val="00722E3B"/>
    <w:rsid w:val="00723E52"/>
    <w:rsid w:val="00723EDB"/>
    <w:rsid w:val="00723EDC"/>
    <w:rsid w:val="00723FAC"/>
    <w:rsid w:val="0072459F"/>
    <w:rsid w:val="0072527D"/>
    <w:rsid w:val="00725378"/>
    <w:rsid w:val="0072606E"/>
    <w:rsid w:val="0072620F"/>
    <w:rsid w:val="00727174"/>
    <w:rsid w:val="00727660"/>
    <w:rsid w:val="007278B6"/>
    <w:rsid w:val="00727F8A"/>
    <w:rsid w:val="0073094E"/>
    <w:rsid w:val="007309B8"/>
    <w:rsid w:val="00731A11"/>
    <w:rsid w:val="00731D5B"/>
    <w:rsid w:val="00732D1D"/>
    <w:rsid w:val="0073355A"/>
    <w:rsid w:val="007337AA"/>
    <w:rsid w:val="00733C63"/>
    <w:rsid w:val="00733E62"/>
    <w:rsid w:val="00734459"/>
    <w:rsid w:val="00734651"/>
    <w:rsid w:val="00734C34"/>
    <w:rsid w:val="00735A40"/>
    <w:rsid w:val="00735CA3"/>
    <w:rsid w:val="00736512"/>
    <w:rsid w:val="00736DF9"/>
    <w:rsid w:val="00737B23"/>
    <w:rsid w:val="00737C8D"/>
    <w:rsid w:val="00740C25"/>
    <w:rsid w:val="0074124C"/>
    <w:rsid w:val="00741787"/>
    <w:rsid w:val="00741859"/>
    <w:rsid w:val="00743070"/>
    <w:rsid w:val="00744762"/>
    <w:rsid w:val="00744B2F"/>
    <w:rsid w:val="00745DB0"/>
    <w:rsid w:val="00745EF3"/>
    <w:rsid w:val="00746012"/>
    <w:rsid w:val="00746642"/>
    <w:rsid w:val="0074752A"/>
    <w:rsid w:val="0074781F"/>
    <w:rsid w:val="0075024C"/>
    <w:rsid w:val="0075027E"/>
    <w:rsid w:val="007504DF"/>
    <w:rsid w:val="00750DB8"/>
    <w:rsid w:val="00750EBE"/>
    <w:rsid w:val="00751164"/>
    <w:rsid w:val="007513F2"/>
    <w:rsid w:val="00751718"/>
    <w:rsid w:val="007531DC"/>
    <w:rsid w:val="00753F87"/>
    <w:rsid w:val="00754D43"/>
    <w:rsid w:val="00754FA7"/>
    <w:rsid w:val="00757280"/>
    <w:rsid w:val="007575AF"/>
    <w:rsid w:val="00757C14"/>
    <w:rsid w:val="00757FF8"/>
    <w:rsid w:val="007600FB"/>
    <w:rsid w:val="00760476"/>
    <w:rsid w:val="00760A52"/>
    <w:rsid w:val="00760BB2"/>
    <w:rsid w:val="00760C1C"/>
    <w:rsid w:val="0076232C"/>
    <w:rsid w:val="00762624"/>
    <w:rsid w:val="00762CAE"/>
    <w:rsid w:val="0076375F"/>
    <w:rsid w:val="00763F0E"/>
    <w:rsid w:val="007640D2"/>
    <w:rsid w:val="007649CE"/>
    <w:rsid w:val="00764BA8"/>
    <w:rsid w:val="00765596"/>
    <w:rsid w:val="007658FE"/>
    <w:rsid w:val="007661AA"/>
    <w:rsid w:val="007677F9"/>
    <w:rsid w:val="00767DDD"/>
    <w:rsid w:val="0077177A"/>
    <w:rsid w:val="00772F84"/>
    <w:rsid w:val="00773B24"/>
    <w:rsid w:val="00773B30"/>
    <w:rsid w:val="00773EF9"/>
    <w:rsid w:val="007742D0"/>
    <w:rsid w:val="00774973"/>
    <w:rsid w:val="00774D98"/>
    <w:rsid w:val="007752A4"/>
    <w:rsid w:val="007758CA"/>
    <w:rsid w:val="00775C99"/>
    <w:rsid w:val="007768BC"/>
    <w:rsid w:val="00777AE9"/>
    <w:rsid w:val="00777E68"/>
    <w:rsid w:val="0078013B"/>
    <w:rsid w:val="007801AA"/>
    <w:rsid w:val="007808F7"/>
    <w:rsid w:val="00780AF4"/>
    <w:rsid w:val="00781969"/>
    <w:rsid w:val="00782351"/>
    <w:rsid w:val="00782C6D"/>
    <w:rsid w:val="00783715"/>
    <w:rsid w:val="007837A4"/>
    <w:rsid w:val="00784D9D"/>
    <w:rsid w:val="00784FDD"/>
    <w:rsid w:val="0078580F"/>
    <w:rsid w:val="00785D35"/>
    <w:rsid w:val="007860FE"/>
    <w:rsid w:val="00786339"/>
    <w:rsid w:val="007864A1"/>
    <w:rsid w:val="00786F4D"/>
    <w:rsid w:val="007875CE"/>
    <w:rsid w:val="00787697"/>
    <w:rsid w:val="00787795"/>
    <w:rsid w:val="00787B3D"/>
    <w:rsid w:val="00787E54"/>
    <w:rsid w:val="00791AE1"/>
    <w:rsid w:val="00791D4A"/>
    <w:rsid w:val="00792645"/>
    <w:rsid w:val="0079309A"/>
    <w:rsid w:val="0079324C"/>
    <w:rsid w:val="007933F5"/>
    <w:rsid w:val="00794469"/>
    <w:rsid w:val="00795534"/>
    <w:rsid w:val="007965A2"/>
    <w:rsid w:val="00796617"/>
    <w:rsid w:val="00796761"/>
    <w:rsid w:val="00796ADA"/>
    <w:rsid w:val="00796B73"/>
    <w:rsid w:val="00796C6E"/>
    <w:rsid w:val="00797274"/>
    <w:rsid w:val="00797333"/>
    <w:rsid w:val="007A0080"/>
    <w:rsid w:val="007A01D5"/>
    <w:rsid w:val="007A059D"/>
    <w:rsid w:val="007A1070"/>
    <w:rsid w:val="007A119B"/>
    <w:rsid w:val="007A27B7"/>
    <w:rsid w:val="007A287B"/>
    <w:rsid w:val="007A2E01"/>
    <w:rsid w:val="007A335D"/>
    <w:rsid w:val="007A3F42"/>
    <w:rsid w:val="007A3F74"/>
    <w:rsid w:val="007A4050"/>
    <w:rsid w:val="007A490B"/>
    <w:rsid w:val="007A5112"/>
    <w:rsid w:val="007A56B8"/>
    <w:rsid w:val="007A5F4A"/>
    <w:rsid w:val="007A5FF6"/>
    <w:rsid w:val="007A7BAB"/>
    <w:rsid w:val="007B0268"/>
    <w:rsid w:val="007B02F3"/>
    <w:rsid w:val="007B06EA"/>
    <w:rsid w:val="007B0DB3"/>
    <w:rsid w:val="007B23F2"/>
    <w:rsid w:val="007B2818"/>
    <w:rsid w:val="007B32D4"/>
    <w:rsid w:val="007B37CE"/>
    <w:rsid w:val="007B3EB2"/>
    <w:rsid w:val="007B5330"/>
    <w:rsid w:val="007B594C"/>
    <w:rsid w:val="007B78C3"/>
    <w:rsid w:val="007B7BF8"/>
    <w:rsid w:val="007C0072"/>
    <w:rsid w:val="007C0133"/>
    <w:rsid w:val="007C0D58"/>
    <w:rsid w:val="007C120D"/>
    <w:rsid w:val="007C1BB4"/>
    <w:rsid w:val="007C23F5"/>
    <w:rsid w:val="007C2773"/>
    <w:rsid w:val="007C430B"/>
    <w:rsid w:val="007C4AED"/>
    <w:rsid w:val="007C5005"/>
    <w:rsid w:val="007C5688"/>
    <w:rsid w:val="007C5720"/>
    <w:rsid w:val="007C7185"/>
    <w:rsid w:val="007C7543"/>
    <w:rsid w:val="007C7824"/>
    <w:rsid w:val="007C7D52"/>
    <w:rsid w:val="007D0132"/>
    <w:rsid w:val="007D0284"/>
    <w:rsid w:val="007D061B"/>
    <w:rsid w:val="007D184E"/>
    <w:rsid w:val="007D22EF"/>
    <w:rsid w:val="007D2A09"/>
    <w:rsid w:val="007D2B1B"/>
    <w:rsid w:val="007D349F"/>
    <w:rsid w:val="007D372A"/>
    <w:rsid w:val="007D37E2"/>
    <w:rsid w:val="007D4A3F"/>
    <w:rsid w:val="007D53B9"/>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E00"/>
    <w:rsid w:val="007E2617"/>
    <w:rsid w:val="007E3A35"/>
    <w:rsid w:val="007E4ABC"/>
    <w:rsid w:val="007E682E"/>
    <w:rsid w:val="007E6AEB"/>
    <w:rsid w:val="007E6E53"/>
    <w:rsid w:val="007E7517"/>
    <w:rsid w:val="007E7C0B"/>
    <w:rsid w:val="007F0DD2"/>
    <w:rsid w:val="007F16D3"/>
    <w:rsid w:val="007F2756"/>
    <w:rsid w:val="007F2AAA"/>
    <w:rsid w:val="007F30C2"/>
    <w:rsid w:val="007F3B90"/>
    <w:rsid w:val="007F3CD4"/>
    <w:rsid w:val="007F449E"/>
    <w:rsid w:val="007F4576"/>
    <w:rsid w:val="007F4E5C"/>
    <w:rsid w:val="007F4F92"/>
    <w:rsid w:val="007F5336"/>
    <w:rsid w:val="007F5630"/>
    <w:rsid w:val="007F68E4"/>
    <w:rsid w:val="007F6C76"/>
    <w:rsid w:val="007F6F4A"/>
    <w:rsid w:val="007F75A7"/>
    <w:rsid w:val="007F7665"/>
    <w:rsid w:val="007F77B2"/>
    <w:rsid w:val="00800891"/>
    <w:rsid w:val="0080142E"/>
    <w:rsid w:val="00801D71"/>
    <w:rsid w:val="0080236F"/>
    <w:rsid w:val="0080280C"/>
    <w:rsid w:val="00802BB5"/>
    <w:rsid w:val="00802FDB"/>
    <w:rsid w:val="008036CF"/>
    <w:rsid w:val="00803B03"/>
    <w:rsid w:val="00804160"/>
    <w:rsid w:val="00804A90"/>
    <w:rsid w:val="0080590D"/>
    <w:rsid w:val="00806731"/>
    <w:rsid w:val="00806DBC"/>
    <w:rsid w:val="0080737F"/>
    <w:rsid w:val="00807EF3"/>
    <w:rsid w:val="0081020D"/>
    <w:rsid w:val="008102E4"/>
    <w:rsid w:val="008110A6"/>
    <w:rsid w:val="008116D6"/>
    <w:rsid w:val="00811ED4"/>
    <w:rsid w:val="0081284E"/>
    <w:rsid w:val="00813334"/>
    <w:rsid w:val="008135D7"/>
    <w:rsid w:val="008136E9"/>
    <w:rsid w:val="008137C5"/>
    <w:rsid w:val="00814AFA"/>
    <w:rsid w:val="00814BC3"/>
    <w:rsid w:val="0081502A"/>
    <w:rsid w:val="00815883"/>
    <w:rsid w:val="008161E4"/>
    <w:rsid w:val="008169F5"/>
    <w:rsid w:val="00816DFD"/>
    <w:rsid w:val="0081793E"/>
    <w:rsid w:val="0082033B"/>
    <w:rsid w:val="00820AB5"/>
    <w:rsid w:val="00820D48"/>
    <w:rsid w:val="00821805"/>
    <w:rsid w:val="00821D91"/>
    <w:rsid w:val="0082252E"/>
    <w:rsid w:val="008226C2"/>
    <w:rsid w:val="0082289C"/>
    <w:rsid w:val="00822BA9"/>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7F2"/>
    <w:rsid w:val="00831FA5"/>
    <w:rsid w:val="00833386"/>
    <w:rsid w:val="00834335"/>
    <w:rsid w:val="008346AC"/>
    <w:rsid w:val="00835469"/>
    <w:rsid w:val="0084030C"/>
    <w:rsid w:val="0084101C"/>
    <w:rsid w:val="00842E2B"/>
    <w:rsid w:val="00842E75"/>
    <w:rsid w:val="00842FFD"/>
    <w:rsid w:val="00844188"/>
    <w:rsid w:val="00844419"/>
    <w:rsid w:val="0084445D"/>
    <w:rsid w:val="00844770"/>
    <w:rsid w:val="00845303"/>
    <w:rsid w:val="00845384"/>
    <w:rsid w:val="008457A6"/>
    <w:rsid w:val="00846167"/>
    <w:rsid w:val="00846881"/>
    <w:rsid w:val="00846D00"/>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ED"/>
    <w:rsid w:val="0085644C"/>
    <w:rsid w:val="00856B56"/>
    <w:rsid w:val="00856CB3"/>
    <w:rsid w:val="008570E7"/>
    <w:rsid w:val="00857CA1"/>
    <w:rsid w:val="00860031"/>
    <w:rsid w:val="008604C5"/>
    <w:rsid w:val="00861A54"/>
    <w:rsid w:val="00862D8B"/>
    <w:rsid w:val="0086306C"/>
    <w:rsid w:val="008634D1"/>
    <w:rsid w:val="00863BF7"/>
    <w:rsid w:val="00863EA4"/>
    <w:rsid w:val="00863F0B"/>
    <w:rsid w:val="00864B50"/>
    <w:rsid w:val="00864D0B"/>
    <w:rsid w:val="00864DA6"/>
    <w:rsid w:val="00865D9B"/>
    <w:rsid w:val="00865FB8"/>
    <w:rsid w:val="008663BF"/>
    <w:rsid w:val="00866B74"/>
    <w:rsid w:val="00866CF6"/>
    <w:rsid w:val="00866D68"/>
    <w:rsid w:val="008676E7"/>
    <w:rsid w:val="0086776F"/>
    <w:rsid w:val="00867B93"/>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572"/>
    <w:rsid w:val="00875077"/>
    <w:rsid w:val="00875C22"/>
    <w:rsid w:val="00876000"/>
    <w:rsid w:val="00876073"/>
    <w:rsid w:val="00877494"/>
    <w:rsid w:val="008775A4"/>
    <w:rsid w:val="00877BC4"/>
    <w:rsid w:val="00877BF3"/>
    <w:rsid w:val="00880A0C"/>
    <w:rsid w:val="00880AF2"/>
    <w:rsid w:val="00881138"/>
    <w:rsid w:val="008811F5"/>
    <w:rsid w:val="008833AF"/>
    <w:rsid w:val="00883C38"/>
    <w:rsid w:val="00883DEE"/>
    <w:rsid w:val="00883EF9"/>
    <w:rsid w:val="0088430D"/>
    <w:rsid w:val="00884BC8"/>
    <w:rsid w:val="00884BE4"/>
    <w:rsid w:val="00886683"/>
    <w:rsid w:val="0088693C"/>
    <w:rsid w:val="00887725"/>
    <w:rsid w:val="00887B97"/>
    <w:rsid w:val="00887F7D"/>
    <w:rsid w:val="00890891"/>
    <w:rsid w:val="008913F2"/>
    <w:rsid w:val="00891829"/>
    <w:rsid w:val="008919F7"/>
    <w:rsid w:val="008925B7"/>
    <w:rsid w:val="008927F9"/>
    <w:rsid w:val="00893132"/>
    <w:rsid w:val="00893137"/>
    <w:rsid w:val="00893195"/>
    <w:rsid w:val="00893330"/>
    <w:rsid w:val="00893CC4"/>
    <w:rsid w:val="00894369"/>
    <w:rsid w:val="0089458C"/>
    <w:rsid w:val="00894EF3"/>
    <w:rsid w:val="00895C6D"/>
    <w:rsid w:val="00895F66"/>
    <w:rsid w:val="00896457"/>
    <w:rsid w:val="0089674B"/>
    <w:rsid w:val="008978C8"/>
    <w:rsid w:val="008A1CAF"/>
    <w:rsid w:val="008A1D9D"/>
    <w:rsid w:val="008A1FF2"/>
    <w:rsid w:val="008A26D4"/>
    <w:rsid w:val="008A3EE6"/>
    <w:rsid w:val="008A46FE"/>
    <w:rsid w:val="008A5E05"/>
    <w:rsid w:val="008A5F72"/>
    <w:rsid w:val="008A63DC"/>
    <w:rsid w:val="008A7CF2"/>
    <w:rsid w:val="008A7FCC"/>
    <w:rsid w:val="008B0434"/>
    <w:rsid w:val="008B04B1"/>
    <w:rsid w:val="008B06AE"/>
    <w:rsid w:val="008B0E1C"/>
    <w:rsid w:val="008B1383"/>
    <w:rsid w:val="008B19ED"/>
    <w:rsid w:val="008B2AF1"/>
    <w:rsid w:val="008B3AE0"/>
    <w:rsid w:val="008B4347"/>
    <w:rsid w:val="008B491B"/>
    <w:rsid w:val="008B4CBF"/>
    <w:rsid w:val="008B5BC3"/>
    <w:rsid w:val="008B5BDF"/>
    <w:rsid w:val="008B5C2B"/>
    <w:rsid w:val="008B6541"/>
    <w:rsid w:val="008B6A6E"/>
    <w:rsid w:val="008B7FD6"/>
    <w:rsid w:val="008C01C4"/>
    <w:rsid w:val="008C0869"/>
    <w:rsid w:val="008C24C9"/>
    <w:rsid w:val="008C339C"/>
    <w:rsid w:val="008C341B"/>
    <w:rsid w:val="008C3A71"/>
    <w:rsid w:val="008C3F15"/>
    <w:rsid w:val="008C49E9"/>
    <w:rsid w:val="008C5330"/>
    <w:rsid w:val="008C5809"/>
    <w:rsid w:val="008C5F57"/>
    <w:rsid w:val="008C61D2"/>
    <w:rsid w:val="008C6ECA"/>
    <w:rsid w:val="008C7F00"/>
    <w:rsid w:val="008D15CF"/>
    <w:rsid w:val="008D2023"/>
    <w:rsid w:val="008D27E8"/>
    <w:rsid w:val="008D2B14"/>
    <w:rsid w:val="008D3749"/>
    <w:rsid w:val="008D3FFE"/>
    <w:rsid w:val="008D49C2"/>
    <w:rsid w:val="008D4A93"/>
    <w:rsid w:val="008D4FCC"/>
    <w:rsid w:val="008D5163"/>
    <w:rsid w:val="008D563A"/>
    <w:rsid w:val="008D571A"/>
    <w:rsid w:val="008D5CC1"/>
    <w:rsid w:val="008D6928"/>
    <w:rsid w:val="008D768B"/>
    <w:rsid w:val="008D772F"/>
    <w:rsid w:val="008D7863"/>
    <w:rsid w:val="008D7934"/>
    <w:rsid w:val="008D7B44"/>
    <w:rsid w:val="008D7B7F"/>
    <w:rsid w:val="008E0BFF"/>
    <w:rsid w:val="008E1021"/>
    <w:rsid w:val="008E1BAC"/>
    <w:rsid w:val="008E2942"/>
    <w:rsid w:val="008E33B2"/>
    <w:rsid w:val="008E3490"/>
    <w:rsid w:val="008E35AD"/>
    <w:rsid w:val="008E3BB6"/>
    <w:rsid w:val="008E46EF"/>
    <w:rsid w:val="008E4E4E"/>
    <w:rsid w:val="008E5660"/>
    <w:rsid w:val="008E5AEA"/>
    <w:rsid w:val="008E5C23"/>
    <w:rsid w:val="008E648F"/>
    <w:rsid w:val="008E6A5F"/>
    <w:rsid w:val="008E7485"/>
    <w:rsid w:val="008F061A"/>
    <w:rsid w:val="008F0D09"/>
    <w:rsid w:val="008F0F58"/>
    <w:rsid w:val="008F13CF"/>
    <w:rsid w:val="008F2347"/>
    <w:rsid w:val="008F276E"/>
    <w:rsid w:val="008F2F36"/>
    <w:rsid w:val="008F315B"/>
    <w:rsid w:val="008F32D0"/>
    <w:rsid w:val="008F32E0"/>
    <w:rsid w:val="008F470B"/>
    <w:rsid w:val="008F4756"/>
    <w:rsid w:val="008F4BE8"/>
    <w:rsid w:val="008F4FC4"/>
    <w:rsid w:val="008F5635"/>
    <w:rsid w:val="008F7585"/>
    <w:rsid w:val="008F777E"/>
    <w:rsid w:val="008F7D33"/>
    <w:rsid w:val="009016FE"/>
    <w:rsid w:val="009022AF"/>
    <w:rsid w:val="009040C6"/>
    <w:rsid w:val="00904379"/>
    <w:rsid w:val="00904CC4"/>
    <w:rsid w:val="00905859"/>
    <w:rsid w:val="00905A03"/>
    <w:rsid w:val="009063F4"/>
    <w:rsid w:val="00906F04"/>
    <w:rsid w:val="00906F37"/>
    <w:rsid w:val="009076DF"/>
    <w:rsid w:val="00907F64"/>
    <w:rsid w:val="00911743"/>
    <w:rsid w:val="00911ACD"/>
    <w:rsid w:val="009128CA"/>
    <w:rsid w:val="0091335C"/>
    <w:rsid w:val="0091431D"/>
    <w:rsid w:val="00914B1C"/>
    <w:rsid w:val="009154BE"/>
    <w:rsid w:val="009158A2"/>
    <w:rsid w:val="00917C09"/>
    <w:rsid w:val="00917DF9"/>
    <w:rsid w:val="009204E9"/>
    <w:rsid w:val="00920590"/>
    <w:rsid w:val="00921C14"/>
    <w:rsid w:val="00921DBF"/>
    <w:rsid w:val="00922C74"/>
    <w:rsid w:val="00922D2D"/>
    <w:rsid w:val="009238F4"/>
    <w:rsid w:val="00924BDD"/>
    <w:rsid w:val="00924DCC"/>
    <w:rsid w:val="00924DF8"/>
    <w:rsid w:val="0092547C"/>
    <w:rsid w:val="00925972"/>
    <w:rsid w:val="009260C9"/>
    <w:rsid w:val="0092633F"/>
    <w:rsid w:val="00927C10"/>
    <w:rsid w:val="00927C5C"/>
    <w:rsid w:val="00927DEE"/>
    <w:rsid w:val="00930617"/>
    <w:rsid w:val="00930FC3"/>
    <w:rsid w:val="00932DEB"/>
    <w:rsid w:val="00935577"/>
    <w:rsid w:val="009359E3"/>
    <w:rsid w:val="00935CB9"/>
    <w:rsid w:val="00936769"/>
    <w:rsid w:val="009375B9"/>
    <w:rsid w:val="009406E7"/>
    <w:rsid w:val="00940BCE"/>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AE1"/>
    <w:rsid w:val="00947B11"/>
    <w:rsid w:val="00947CCB"/>
    <w:rsid w:val="00947CEF"/>
    <w:rsid w:val="00947D13"/>
    <w:rsid w:val="00950702"/>
    <w:rsid w:val="00951182"/>
    <w:rsid w:val="00951D84"/>
    <w:rsid w:val="00952695"/>
    <w:rsid w:val="00952BE3"/>
    <w:rsid w:val="00952C88"/>
    <w:rsid w:val="00953700"/>
    <w:rsid w:val="00954EA0"/>
    <w:rsid w:val="0095534D"/>
    <w:rsid w:val="00955CD1"/>
    <w:rsid w:val="009561CF"/>
    <w:rsid w:val="00956F7F"/>
    <w:rsid w:val="0095760C"/>
    <w:rsid w:val="0096017C"/>
    <w:rsid w:val="0096030E"/>
    <w:rsid w:val="009607E9"/>
    <w:rsid w:val="0096195F"/>
    <w:rsid w:val="0096298C"/>
    <w:rsid w:val="009636BD"/>
    <w:rsid w:val="00963838"/>
    <w:rsid w:val="0096404F"/>
    <w:rsid w:val="00964442"/>
    <w:rsid w:val="0096456E"/>
    <w:rsid w:val="009645C8"/>
    <w:rsid w:val="00965540"/>
    <w:rsid w:val="00965BB7"/>
    <w:rsid w:val="009661BC"/>
    <w:rsid w:val="00966940"/>
    <w:rsid w:val="009672CA"/>
    <w:rsid w:val="009675AC"/>
    <w:rsid w:val="009675B1"/>
    <w:rsid w:val="00972390"/>
    <w:rsid w:val="00972E0A"/>
    <w:rsid w:val="00972F14"/>
    <w:rsid w:val="009734CC"/>
    <w:rsid w:val="009742A3"/>
    <w:rsid w:val="009743F1"/>
    <w:rsid w:val="009757A9"/>
    <w:rsid w:val="009768CC"/>
    <w:rsid w:val="0097790F"/>
    <w:rsid w:val="0097796B"/>
    <w:rsid w:val="00977D57"/>
    <w:rsid w:val="00977DDA"/>
    <w:rsid w:val="00982076"/>
    <w:rsid w:val="00983F60"/>
    <w:rsid w:val="00984EC5"/>
    <w:rsid w:val="00985001"/>
    <w:rsid w:val="0098526B"/>
    <w:rsid w:val="0098529C"/>
    <w:rsid w:val="009853E4"/>
    <w:rsid w:val="00985EDD"/>
    <w:rsid w:val="00986616"/>
    <w:rsid w:val="00986A1E"/>
    <w:rsid w:val="009872FC"/>
    <w:rsid w:val="00987368"/>
    <w:rsid w:val="00991A31"/>
    <w:rsid w:val="009926E4"/>
    <w:rsid w:val="009928DD"/>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77F"/>
    <w:rsid w:val="009A17F7"/>
    <w:rsid w:val="009A18B6"/>
    <w:rsid w:val="009A3C89"/>
    <w:rsid w:val="009A4699"/>
    <w:rsid w:val="009A4AA7"/>
    <w:rsid w:val="009A4EDA"/>
    <w:rsid w:val="009A5363"/>
    <w:rsid w:val="009A5C2D"/>
    <w:rsid w:val="009A6106"/>
    <w:rsid w:val="009A6197"/>
    <w:rsid w:val="009A62C1"/>
    <w:rsid w:val="009A6935"/>
    <w:rsid w:val="009A6AA6"/>
    <w:rsid w:val="009A6B3F"/>
    <w:rsid w:val="009A7611"/>
    <w:rsid w:val="009B09C3"/>
    <w:rsid w:val="009B1269"/>
    <w:rsid w:val="009B14EF"/>
    <w:rsid w:val="009B1BE8"/>
    <w:rsid w:val="009B1D5F"/>
    <w:rsid w:val="009B24BC"/>
    <w:rsid w:val="009B2AC6"/>
    <w:rsid w:val="009B2F4E"/>
    <w:rsid w:val="009B34AF"/>
    <w:rsid w:val="009B4310"/>
    <w:rsid w:val="009B484F"/>
    <w:rsid w:val="009B4ACF"/>
    <w:rsid w:val="009B4E0F"/>
    <w:rsid w:val="009B66F9"/>
    <w:rsid w:val="009B6788"/>
    <w:rsid w:val="009B6D92"/>
    <w:rsid w:val="009B71EF"/>
    <w:rsid w:val="009C05E3"/>
    <w:rsid w:val="009C09D7"/>
    <w:rsid w:val="009C0A99"/>
    <w:rsid w:val="009C1580"/>
    <w:rsid w:val="009C1AD2"/>
    <w:rsid w:val="009C1E14"/>
    <w:rsid w:val="009C25EE"/>
    <w:rsid w:val="009C2807"/>
    <w:rsid w:val="009C2EF4"/>
    <w:rsid w:val="009C31B1"/>
    <w:rsid w:val="009C356A"/>
    <w:rsid w:val="009C417C"/>
    <w:rsid w:val="009C4AB5"/>
    <w:rsid w:val="009C4D8A"/>
    <w:rsid w:val="009C537B"/>
    <w:rsid w:val="009C622C"/>
    <w:rsid w:val="009C632A"/>
    <w:rsid w:val="009C6D65"/>
    <w:rsid w:val="009C6EEE"/>
    <w:rsid w:val="009C7377"/>
    <w:rsid w:val="009C748A"/>
    <w:rsid w:val="009C7D02"/>
    <w:rsid w:val="009C7DD3"/>
    <w:rsid w:val="009D085C"/>
    <w:rsid w:val="009D0A8C"/>
    <w:rsid w:val="009D0FB4"/>
    <w:rsid w:val="009D1549"/>
    <w:rsid w:val="009D2118"/>
    <w:rsid w:val="009D2286"/>
    <w:rsid w:val="009D23DC"/>
    <w:rsid w:val="009D274A"/>
    <w:rsid w:val="009D2A12"/>
    <w:rsid w:val="009D3180"/>
    <w:rsid w:val="009D328C"/>
    <w:rsid w:val="009D348D"/>
    <w:rsid w:val="009D4B2B"/>
    <w:rsid w:val="009D4C05"/>
    <w:rsid w:val="009D58BA"/>
    <w:rsid w:val="009D658C"/>
    <w:rsid w:val="009D6E26"/>
    <w:rsid w:val="009D7584"/>
    <w:rsid w:val="009D7C41"/>
    <w:rsid w:val="009E02EA"/>
    <w:rsid w:val="009E0A43"/>
    <w:rsid w:val="009E0A54"/>
    <w:rsid w:val="009E0D10"/>
    <w:rsid w:val="009E0DA2"/>
    <w:rsid w:val="009E0E09"/>
    <w:rsid w:val="009E109B"/>
    <w:rsid w:val="009E1316"/>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F061C"/>
    <w:rsid w:val="009F0E33"/>
    <w:rsid w:val="009F13C5"/>
    <w:rsid w:val="009F15FA"/>
    <w:rsid w:val="009F19FB"/>
    <w:rsid w:val="009F1A0D"/>
    <w:rsid w:val="009F27A1"/>
    <w:rsid w:val="009F2B62"/>
    <w:rsid w:val="009F3DD3"/>
    <w:rsid w:val="009F53D5"/>
    <w:rsid w:val="009F5530"/>
    <w:rsid w:val="009F65D1"/>
    <w:rsid w:val="009F6741"/>
    <w:rsid w:val="00A01538"/>
    <w:rsid w:val="00A022A1"/>
    <w:rsid w:val="00A02ADA"/>
    <w:rsid w:val="00A031FA"/>
    <w:rsid w:val="00A03323"/>
    <w:rsid w:val="00A0341F"/>
    <w:rsid w:val="00A035FF"/>
    <w:rsid w:val="00A03ACC"/>
    <w:rsid w:val="00A048A3"/>
    <w:rsid w:val="00A04C9A"/>
    <w:rsid w:val="00A04FAA"/>
    <w:rsid w:val="00A058CC"/>
    <w:rsid w:val="00A05D5C"/>
    <w:rsid w:val="00A06252"/>
    <w:rsid w:val="00A07767"/>
    <w:rsid w:val="00A10143"/>
    <w:rsid w:val="00A1022C"/>
    <w:rsid w:val="00A104BF"/>
    <w:rsid w:val="00A104CD"/>
    <w:rsid w:val="00A1141F"/>
    <w:rsid w:val="00A119D0"/>
    <w:rsid w:val="00A11E04"/>
    <w:rsid w:val="00A11F7A"/>
    <w:rsid w:val="00A122EC"/>
    <w:rsid w:val="00A12332"/>
    <w:rsid w:val="00A125E9"/>
    <w:rsid w:val="00A13BFF"/>
    <w:rsid w:val="00A13EF3"/>
    <w:rsid w:val="00A14252"/>
    <w:rsid w:val="00A15E56"/>
    <w:rsid w:val="00A174B3"/>
    <w:rsid w:val="00A17C21"/>
    <w:rsid w:val="00A20493"/>
    <w:rsid w:val="00A2170E"/>
    <w:rsid w:val="00A21E95"/>
    <w:rsid w:val="00A226BB"/>
    <w:rsid w:val="00A23207"/>
    <w:rsid w:val="00A23626"/>
    <w:rsid w:val="00A23F65"/>
    <w:rsid w:val="00A23FAD"/>
    <w:rsid w:val="00A24795"/>
    <w:rsid w:val="00A24FB6"/>
    <w:rsid w:val="00A26884"/>
    <w:rsid w:val="00A26BE8"/>
    <w:rsid w:val="00A26FF6"/>
    <w:rsid w:val="00A27D72"/>
    <w:rsid w:val="00A3048B"/>
    <w:rsid w:val="00A30AEF"/>
    <w:rsid w:val="00A311CE"/>
    <w:rsid w:val="00A31BED"/>
    <w:rsid w:val="00A31F9F"/>
    <w:rsid w:val="00A32F43"/>
    <w:rsid w:val="00A32FC9"/>
    <w:rsid w:val="00A330AE"/>
    <w:rsid w:val="00A331D9"/>
    <w:rsid w:val="00A33459"/>
    <w:rsid w:val="00A339D0"/>
    <w:rsid w:val="00A33BB9"/>
    <w:rsid w:val="00A341C4"/>
    <w:rsid w:val="00A3425B"/>
    <w:rsid w:val="00A34624"/>
    <w:rsid w:val="00A349F7"/>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306F"/>
    <w:rsid w:val="00A431B2"/>
    <w:rsid w:val="00A4534E"/>
    <w:rsid w:val="00A4795F"/>
    <w:rsid w:val="00A47D97"/>
    <w:rsid w:val="00A50639"/>
    <w:rsid w:val="00A50F1B"/>
    <w:rsid w:val="00A51127"/>
    <w:rsid w:val="00A52304"/>
    <w:rsid w:val="00A528CC"/>
    <w:rsid w:val="00A52A31"/>
    <w:rsid w:val="00A53810"/>
    <w:rsid w:val="00A53954"/>
    <w:rsid w:val="00A53CD2"/>
    <w:rsid w:val="00A53DC1"/>
    <w:rsid w:val="00A53EB7"/>
    <w:rsid w:val="00A54B10"/>
    <w:rsid w:val="00A54D5F"/>
    <w:rsid w:val="00A550B8"/>
    <w:rsid w:val="00A55D23"/>
    <w:rsid w:val="00A561E5"/>
    <w:rsid w:val="00A56C1C"/>
    <w:rsid w:val="00A6017C"/>
    <w:rsid w:val="00A6034C"/>
    <w:rsid w:val="00A60CFB"/>
    <w:rsid w:val="00A62363"/>
    <w:rsid w:val="00A63177"/>
    <w:rsid w:val="00A63615"/>
    <w:rsid w:val="00A63697"/>
    <w:rsid w:val="00A636D3"/>
    <w:rsid w:val="00A63719"/>
    <w:rsid w:val="00A637DB"/>
    <w:rsid w:val="00A63D09"/>
    <w:rsid w:val="00A64D2E"/>
    <w:rsid w:val="00A65612"/>
    <w:rsid w:val="00A65B35"/>
    <w:rsid w:val="00A66464"/>
    <w:rsid w:val="00A678EC"/>
    <w:rsid w:val="00A67D38"/>
    <w:rsid w:val="00A67E18"/>
    <w:rsid w:val="00A711F9"/>
    <w:rsid w:val="00A71359"/>
    <w:rsid w:val="00A723D3"/>
    <w:rsid w:val="00A72BE7"/>
    <w:rsid w:val="00A730C1"/>
    <w:rsid w:val="00A736F8"/>
    <w:rsid w:val="00A74D97"/>
    <w:rsid w:val="00A753C4"/>
    <w:rsid w:val="00A755C3"/>
    <w:rsid w:val="00A756DD"/>
    <w:rsid w:val="00A75E8E"/>
    <w:rsid w:val="00A762A1"/>
    <w:rsid w:val="00A770A1"/>
    <w:rsid w:val="00A77512"/>
    <w:rsid w:val="00A80413"/>
    <w:rsid w:val="00A81ED3"/>
    <w:rsid w:val="00A827F2"/>
    <w:rsid w:val="00A83091"/>
    <w:rsid w:val="00A832D2"/>
    <w:rsid w:val="00A83A1A"/>
    <w:rsid w:val="00A83BEF"/>
    <w:rsid w:val="00A84726"/>
    <w:rsid w:val="00A84A53"/>
    <w:rsid w:val="00A8538B"/>
    <w:rsid w:val="00A859C5"/>
    <w:rsid w:val="00A86510"/>
    <w:rsid w:val="00A908C1"/>
    <w:rsid w:val="00A90CBC"/>
    <w:rsid w:val="00A91402"/>
    <w:rsid w:val="00A9147B"/>
    <w:rsid w:val="00A91DB1"/>
    <w:rsid w:val="00A92389"/>
    <w:rsid w:val="00A923B9"/>
    <w:rsid w:val="00A926CA"/>
    <w:rsid w:val="00A92CA2"/>
    <w:rsid w:val="00A93546"/>
    <w:rsid w:val="00A937FF"/>
    <w:rsid w:val="00A94F05"/>
    <w:rsid w:val="00A95578"/>
    <w:rsid w:val="00A9645D"/>
    <w:rsid w:val="00A96794"/>
    <w:rsid w:val="00AA0B83"/>
    <w:rsid w:val="00AA22B2"/>
    <w:rsid w:val="00AA26A7"/>
    <w:rsid w:val="00AA2FCC"/>
    <w:rsid w:val="00AA3074"/>
    <w:rsid w:val="00AA3563"/>
    <w:rsid w:val="00AA36D1"/>
    <w:rsid w:val="00AA3B7F"/>
    <w:rsid w:val="00AA3DCF"/>
    <w:rsid w:val="00AA4219"/>
    <w:rsid w:val="00AA51E2"/>
    <w:rsid w:val="00AA5DB2"/>
    <w:rsid w:val="00AA790B"/>
    <w:rsid w:val="00AA7CDE"/>
    <w:rsid w:val="00AB0571"/>
    <w:rsid w:val="00AB0C71"/>
    <w:rsid w:val="00AB0DFB"/>
    <w:rsid w:val="00AB2039"/>
    <w:rsid w:val="00AB250B"/>
    <w:rsid w:val="00AB37F6"/>
    <w:rsid w:val="00AB3828"/>
    <w:rsid w:val="00AB3AFE"/>
    <w:rsid w:val="00AB3DD5"/>
    <w:rsid w:val="00AB40D4"/>
    <w:rsid w:val="00AB49DB"/>
    <w:rsid w:val="00AB4C1F"/>
    <w:rsid w:val="00AB554B"/>
    <w:rsid w:val="00AB5B5B"/>
    <w:rsid w:val="00AB60A9"/>
    <w:rsid w:val="00AB6B83"/>
    <w:rsid w:val="00AB7188"/>
    <w:rsid w:val="00AB7356"/>
    <w:rsid w:val="00AC1404"/>
    <w:rsid w:val="00AC170F"/>
    <w:rsid w:val="00AC1B93"/>
    <w:rsid w:val="00AC20DA"/>
    <w:rsid w:val="00AC21C4"/>
    <w:rsid w:val="00AC566D"/>
    <w:rsid w:val="00AC5723"/>
    <w:rsid w:val="00AC5844"/>
    <w:rsid w:val="00AC69F4"/>
    <w:rsid w:val="00AC72B6"/>
    <w:rsid w:val="00AC7B63"/>
    <w:rsid w:val="00AD0EC6"/>
    <w:rsid w:val="00AD1573"/>
    <w:rsid w:val="00AD2B95"/>
    <w:rsid w:val="00AD2C0D"/>
    <w:rsid w:val="00AD36F8"/>
    <w:rsid w:val="00AD3724"/>
    <w:rsid w:val="00AD4393"/>
    <w:rsid w:val="00AD4A4D"/>
    <w:rsid w:val="00AD4B9A"/>
    <w:rsid w:val="00AD4BD8"/>
    <w:rsid w:val="00AD6A01"/>
    <w:rsid w:val="00AD70FD"/>
    <w:rsid w:val="00AD7776"/>
    <w:rsid w:val="00AD7DC3"/>
    <w:rsid w:val="00AE0328"/>
    <w:rsid w:val="00AE13C9"/>
    <w:rsid w:val="00AE14FE"/>
    <w:rsid w:val="00AE1EFF"/>
    <w:rsid w:val="00AE2AF9"/>
    <w:rsid w:val="00AE2D9E"/>
    <w:rsid w:val="00AE3DF7"/>
    <w:rsid w:val="00AE43A8"/>
    <w:rsid w:val="00AE56C6"/>
    <w:rsid w:val="00AE59AF"/>
    <w:rsid w:val="00AE59C5"/>
    <w:rsid w:val="00AE5C81"/>
    <w:rsid w:val="00AE60D3"/>
    <w:rsid w:val="00AE7CD6"/>
    <w:rsid w:val="00AF0211"/>
    <w:rsid w:val="00AF04A6"/>
    <w:rsid w:val="00AF0EAC"/>
    <w:rsid w:val="00AF14A0"/>
    <w:rsid w:val="00AF213C"/>
    <w:rsid w:val="00AF25D8"/>
    <w:rsid w:val="00AF2A86"/>
    <w:rsid w:val="00AF2F09"/>
    <w:rsid w:val="00AF3DDF"/>
    <w:rsid w:val="00AF3E29"/>
    <w:rsid w:val="00AF4737"/>
    <w:rsid w:val="00AF4EBA"/>
    <w:rsid w:val="00AF50E3"/>
    <w:rsid w:val="00AF5584"/>
    <w:rsid w:val="00AF599B"/>
    <w:rsid w:val="00AF5BFF"/>
    <w:rsid w:val="00AF5D4C"/>
    <w:rsid w:val="00B01690"/>
    <w:rsid w:val="00B01D39"/>
    <w:rsid w:val="00B032D2"/>
    <w:rsid w:val="00B03C69"/>
    <w:rsid w:val="00B04D60"/>
    <w:rsid w:val="00B05536"/>
    <w:rsid w:val="00B05D98"/>
    <w:rsid w:val="00B06B8A"/>
    <w:rsid w:val="00B06E39"/>
    <w:rsid w:val="00B079DB"/>
    <w:rsid w:val="00B07A30"/>
    <w:rsid w:val="00B1013F"/>
    <w:rsid w:val="00B105F3"/>
    <w:rsid w:val="00B10E5B"/>
    <w:rsid w:val="00B10FE4"/>
    <w:rsid w:val="00B114E8"/>
    <w:rsid w:val="00B11600"/>
    <w:rsid w:val="00B12141"/>
    <w:rsid w:val="00B125D1"/>
    <w:rsid w:val="00B1266D"/>
    <w:rsid w:val="00B130A9"/>
    <w:rsid w:val="00B13345"/>
    <w:rsid w:val="00B13514"/>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782"/>
    <w:rsid w:val="00B20D85"/>
    <w:rsid w:val="00B21C28"/>
    <w:rsid w:val="00B228F1"/>
    <w:rsid w:val="00B22C5A"/>
    <w:rsid w:val="00B23696"/>
    <w:rsid w:val="00B23F0C"/>
    <w:rsid w:val="00B2489D"/>
    <w:rsid w:val="00B25285"/>
    <w:rsid w:val="00B254B6"/>
    <w:rsid w:val="00B2638D"/>
    <w:rsid w:val="00B2644E"/>
    <w:rsid w:val="00B26CEC"/>
    <w:rsid w:val="00B273C2"/>
    <w:rsid w:val="00B277CD"/>
    <w:rsid w:val="00B27C9A"/>
    <w:rsid w:val="00B27E62"/>
    <w:rsid w:val="00B30BE2"/>
    <w:rsid w:val="00B30F5B"/>
    <w:rsid w:val="00B31280"/>
    <w:rsid w:val="00B322D4"/>
    <w:rsid w:val="00B32314"/>
    <w:rsid w:val="00B3249E"/>
    <w:rsid w:val="00B32905"/>
    <w:rsid w:val="00B32B48"/>
    <w:rsid w:val="00B3325A"/>
    <w:rsid w:val="00B334EE"/>
    <w:rsid w:val="00B33ED9"/>
    <w:rsid w:val="00B34202"/>
    <w:rsid w:val="00B34794"/>
    <w:rsid w:val="00B348FC"/>
    <w:rsid w:val="00B34FFF"/>
    <w:rsid w:val="00B35C37"/>
    <w:rsid w:val="00B363CE"/>
    <w:rsid w:val="00B37503"/>
    <w:rsid w:val="00B37665"/>
    <w:rsid w:val="00B379E7"/>
    <w:rsid w:val="00B37C9D"/>
    <w:rsid w:val="00B37E96"/>
    <w:rsid w:val="00B40847"/>
    <w:rsid w:val="00B40C85"/>
    <w:rsid w:val="00B41C5B"/>
    <w:rsid w:val="00B4212E"/>
    <w:rsid w:val="00B426BD"/>
    <w:rsid w:val="00B42715"/>
    <w:rsid w:val="00B432A4"/>
    <w:rsid w:val="00B43CD7"/>
    <w:rsid w:val="00B44CB4"/>
    <w:rsid w:val="00B44FB9"/>
    <w:rsid w:val="00B4619B"/>
    <w:rsid w:val="00B465D4"/>
    <w:rsid w:val="00B46623"/>
    <w:rsid w:val="00B46665"/>
    <w:rsid w:val="00B4765A"/>
    <w:rsid w:val="00B47752"/>
    <w:rsid w:val="00B4777C"/>
    <w:rsid w:val="00B50E51"/>
    <w:rsid w:val="00B51232"/>
    <w:rsid w:val="00B52CCA"/>
    <w:rsid w:val="00B52DD7"/>
    <w:rsid w:val="00B53A3F"/>
    <w:rsid w:val="00B55555"/>
    <w:rsid w:val="00B55B7A"/>
    <w:rsid w:val="00B56659"/>
    <w:rsid w:val="00B56707"/>
    <w:rsid w:val="00B60746"/>
    <w:rsid w:val="00B612D1"/>
    <w:rsid w:val="00B61C21"/>
    <w:rsid w:val="00B61F92"/>
    <w:rsid w:val="00B620B9"/>
    <w:rsid w:val="00B62509"/>
    <w:rsid w:val="00B62A44"/>
    <w:rsid w:val="00B633A0"/>
    <w:rsid w:val="00B635E4"/>
    <w:rsid w:val="00B636BB"/>
    <w:rsid w:val="00B640E1"/>
    <w:rsid w:val="00B64298"/>
    <w:rsid w:val="00B644B1"/>
    <w:rsid w:val="00B664FF"/>
    <w:rsid w:val="00B66EB5"/>
    <w:rsid w:val="00B67504"/>
    <w:rsid w:val="00B67990"/>
    <w:rsid w:val="00B67C69"/>
    <w:rsid w:val="00B70372"/>
    <w:rsid w:val="00B704AF"/>
    <w:rsid w:val="00B705E8"/>
    <w:rsid w:val="00B70EEE"/>
    <w:rsid w:val="00B70F29"/>
    <w:rsid w:val="00B717C7"/>
    <w:rsid w:val="00B727EA"/>
    <w:rsid w:val="00B72A1D"/>
    <w:rsid w:val="00B7345B"/>
    <w:rsid w:val="00B73DFC"/>
    <w:rsid w:val="00B7450A"/>
    <w:rsid w:val="00B750A6"/>
    <w:rsid w:val="00B75411"/>
    <w:rsid w:val="00B77028"/>
    <w:rsid w:val="00B770AA"/>
    <w:rsid w:val="00B770B3"/>
    <w:rsid w:val="00B77294"/>
    <w:rsid w:val="00B7737C"/>
    <w:rsid w:val="00B7752B"/>
    <w:rsid w:val="00B77781"/>
    <w:rsid w:val="00B814B4"/>
    <w:rsid w:val="00B81C35"/>
    <w:rsid w:val="00B81EE0"/>
    <w:rsid w:val="00B81FD0"/>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90233"/>
    <w:rsid w:val="00B906EB"/>
    <w:rsid w:val="00B90C5B"/>
    <w:rsid w:val="00B93AE5"/>
    <w:rsid w:val="00B940AB"/>
    <w:rsid w:val="00B94197"/>
    <w:rsid w:val="00B94A81"/>
    <w:rsid w:val="00B9559D"/>
    <w:rsid w:val="00B95B6A"/>
    <w:rsid w:val="00B961C9"/>
    <w:rsid w:val="00B961F4"/>
    <w:rsid w:val="00B96956"/>
    <w:rsid w:val="00B97103"/>
    <w:rsid w:val="00B97703"/>
    <w:rsid w:val="00B97A9D"/>
    <w:rsid w:val="00BA0069"/>
    <w:rsid w:val="00BA0B62"/>
    <w:rsid w:val="00BA1101"/>
    <w:rsid w:val="00BA2299"/>
    <w:rsid w:val="00BA27C6"/>
    <w:rsid w:val="00BA27CE"/>
    <w:rsid w:val="00BA3882"/>
    <w:rsid w:val="00BA4FD3"/>
    <w:rsid w:val="00BA5477"/>
    <w:rsid w:val="00BA6C25"/>
    <w:rsid w:val="00BA702C"/>
    <w:rsid w:val="00BA7328"/>
    <w:rsid w:val="00BA7A92"/>
    <w:rsid w:val="00BA7B31"/>
    <w:rsid w:val="00BB021F"/>
    <w:rsid w:val="00BB0BAF"/>
    <w:rsid w:val="00BB0CDF"/>
    <w:rsid w:val="00BB1002"/>
    <w:rsid w:val="00BB14CB"/>
    <w:rsid w:val="00BB234C"/>
    <w:rsid w:val="00BB2671"/>
    <w:rsid w:val="00BB2E33"/>
    <w:rsid w:val="00BB2EA1"/>
    <w:rsid w:val="00BB3738"/>
    <w:rsid w:val="00BB4482"/>
    <w:rsid w:val="00BB46E4"/>
    <w:rsid w:val="00BB6A23"/>
    <w:rsid w:val="00BB6BDE"/>
    <w:rsid w:val="00BB7289"/>
    <w:rsid w:val="00BB793D"/>
    <w:rsid w:val="00BB797B"/>
    <w:rsid w:val="00BC081F"/>
    <w:rsid w:val="00BC172B"/>
    <w:rsid w:val="00BC2040"/>
    <w:rsid w:val="00BC20F0"/>
    <w:rsid w:val="00BC2392"/>
    <w:rsid w:val="00BC28EB"/>
    <w:rsid w:val="00BC3561"/>
    <w:rsid w:val="00BC3984"/>
    <w:rsid w:val="00BC3D0F"/>
    <w:rsid w:val="00BC44B0"/>
    <w:rsid w:val="00BC4773"/>
    <w:rsid w:val="00BC4CBD"/>
    <w:rsid w:val="00BC5AB7"/>
    <w:rsid w:val="00BC5C86"/>
    <w:rsid w:val="00BC5CA9"/>
    <w:rsid w:val="00BC6226"/>
    <w:rsid w:val="00BC697E"/>
    <w:rsid w:val="00BC74EE"/>
    <w:rsid w:val="00BC7692"/>
    <w:rsid w:val="00BC795A"/>
    <w:rsid w:val="00BD09E5"/>
    <w:rsid w:val="00BD0B80"/>
    <w:rsid w:val="00BD0C4F"/>
    <w:rsid w:val="00BD0E5B"/>
    <w:rsid w:val="00BD1023"/>
    <w:rsid w:val="00BD148E"/>
    <w:rsid w:val="00BD1912"/>
    <w:rsid w:val="00BD1D79"/>
    <w:rsid w:val="00BD3836"/>
    <w:rsid w:val="00BD3AE6"/>
    <w:rsid w:val="00BD3B54"/>
    <w:rsid w:val="00BD3D12"/>
    <w:rsid w:val="00BD4540"/>
    <w:rsid w:val="00BD48B1"/>
    <w:rsid w:val="00BD4F51"/>
    <w:rsid w:val="00BD5A2A"/>
    <w:rsid w:val="00BD5F5C"/>
    <w:rsid w:val="00BD6928"/>
    <w:rsid w:val="00BD71C6"/>
    <w:rsid w:val="00BE02D5"/>
    <w:rsid w:val="00BE0B89"/>
    <w:rsid w:val="00BE0C55"/>
    <w:rsid w:val="00BE0F57"/>
    <w:rsid w:val="00BE146D"/>
    <w:rsid w:val="00BE1B0F"/>
    <w:rsid w:val="00BE1DE5"/>
    <w:rsid w:val="00BE205F"/>
    <w:rsid w:val="00BE25A6"/>
    <w:rsid w:val="00BE2C99"/>
    <w:rsid w:val="00BE3367"/>
    <w:rsid w:val="00BE3A19"/>
    <w:rsid w:val="00BE3FE2"/>
    <w:rsid w:val="00BE46C4"/>
    <w:rsid w:val="00BE519D"/>
    <w:rsid w:val="00BE5AB2"/>
    <w:rsid w:val="00BE71AE"/>
    <w:rsid w:val="00BF079D"/>
    <w:rsid w:val="00BF11FC"/>
    <w:rsid w:val="00BF168C"/>
    <w:rsid w:val="00BF2A70"/>
    <w:rsid w:val="00BF3F93"/>
    <w:rsid w:val="00BF45AE"/>
    <w:rsid w:val="00BF51E3"/>
    <w:rsid w:val="00BF526D"/>
    <w:rsid w:val="00BF5779"/>
    <w:rsid w:val="00BF6652"/>
    <w:rsid w:val="00BF6CC9"/>
    <w:rsid w:val="00BF7752"/>
    <w:rsid w:val="00BF7782"/>
    <w:rsid w:val="00C00307"/>
    <w:rsid w:val="00C0090D"/>
    <w:rsid w:val="00C01BA6"/>
    <w:rsid w:val="00C02530"/>
    <w:rsid w:val="00C0261E"/>
    <w:rsid w:val="00C02AE4"/>
    <w:rsid w:val="00C036EC"/>
    <w:rsid w:val="00C03A5E"/>
    <w:rsid w:val="00C03FBA"/>
    <w:rsid w:val="00C0564F"/>
    <w:rsid w:val="00C05674"/>
    <w:rsid w:val="00C05D0C"/>
    <w:rsid w:val="00C06270"/>
    <w:rsid w:val="00C06876"/>
    <w:rsid w:val="00C06B65"/>
    <w:rsid w:val="00C077E0"/>
    <w:rsid w:val="00C10706"/>
    <w:rsid w:val="00C1130F"/>
    <w:rsid w:val="00C120F9"/>
    <w:rsid w:val="00C122F0"/>
    <w:rsid w:val="00C12573"/>
    <w:rsid w:val="00C12772"/>
    <w:rsid w:val="00C12C67"/>
    <w:rsid w:val="00C17785"/>
    <w:rsid w:val="00C177C2"/>
    <w:rsid w:val="00C178BE"/>
    <w:rsid w:val="00C20AC8"/>
    <w:rsid w:val="00C221FE"/>
    <w:rsid w:val="00C2267E"/>
    <w:rsid w:val="00C2274D"/>
    <w:rsid w:val="00C22F59"/>
    <w:rsid w:val="00C230B6"/>
    <w:rsid w:val="00C23BB4"/>
    <w:rsid w:val="00C23D28"/>
    <w:rsid w:val="00C2415D"/>
    <w:rsid w:val="00C241C9"/>
    <w:rsid w:val="00C244F3"/>
    <w:rsid w:val="00C24E40"/>
    <w:rsid w:val="00C24F3D"/>
    <w:rsid w:val="00C25B52"/>
    <w:rsid w:val="00C2644A"/>
    <w:rsid w:val="00C26AA0"/>
    <w:rsid w:val="00C26DC2"/>
    <w:rsid w:val="00C26DF3"/>
    <w:rsid w:val="00C27C1B"/>
    <w:rsid w:val="00C30BEB"/>
    <w:rsid w:val="00C32948"/>
    <w:rsid w:val="00C3415A"/>
    <w:rsid w:val="00C34706"/>
    <w:rsid w:val="00C34996"/>
    <w:rsid w:val="00C34E8A"/>
    <w:rsid w:val="00C35FC2"/>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2D2"/>
    <w:rsid w:val="00C46669"/>
    <w:rsid w:val="00C50547"/>
    <w:rsid w:val="00C5071A"/>
    <w:rsid w:val="00C50772"/>
    <w:rsid w:val="00C50AD1"/>
    <w:rsid w:val="00C50B9E"/>
    <w:rsid w:val="00C51071"/>
    <w:rsid w:val="00C51083"/>
    <w:rsid w:val="00C52B02"/>
    <w:rsid w:val="00C531E2"/>
    <w:rsid w:val="00C54382"/>
    <w:rsid w:val="00C543FA"/>
    <w:rsid w:val="00C553CA"/>
    <w:rsid w:val="00C5594A"/>
    <w:rsid w:val="00C5599A"/>
    <w:rsid w:val="00C560DA"/>
    <w:rsid w:val="00C561F4"/>
    <w:rsid w:val="00C5660A"/>
    <w:rsid w:val="00C5706E"/>
    <w:rsid w:val="00C5775B"/>
    <w:rsid w:val="00C57FC8"/>
    <w:rsid w:val="00C6044B"/>
    <w:rsid w:val="00C6186E"/>
    <w:rsid w:val="00C6269D"/>
    <w:rsid w:val="00C626B0"/>
    <w:rsid w:val="00C631D9"/>
    <w:rsid w:val="00C63418"/>
    <w:rsid w:val="00C63F6E"/>
    <w:rsid w:val="00C64655"/>
    <w:rsid w:val="00C64DDF"/>
    <w:rsid w:val="00C64E8F"/>
    <w:rsid w:val="00C64EE2"/>
    <w:rsid w:val="00C65DDD"/>
    <w:rsid w:val="00C6628F"/>
    <w:rsid w:val="00C669B6"/>
    <w:rsid w:val="00C66B42"/>
    <w:rsid w:val="00C66FA1"/>
    <w:rsid w:val="00C671BF"/>
    <w:rsid w:val="00C6725B"/>
    <w:rsid w:val="00C678FD"/>
    <w:rsid w:val="00C67BC4"/>
    <w:rsid w:val="00C67D95"/>
    <w:rsid w:val="00C67EEA"/>
    <w:rsid w:val="00C70376"/>
    <w:rsid w:val="00C71B78"/>
    <w:rsid w:val="00C71CC8"/>
    <w:rsid w:val="00C7239B"/>
    <w:rsid w:val="00C73671"/>
    <w:rsid w:val="00C74013"/>
    <w:rsid w:val="00C74440"/>
    <w:rsid w:val="00C74509"/>
    <w:rsid w:val="00C74AC3"/>
    <w:rsid w:val="00C74B26"/>
    <w:rsid w:val="00C75404"/>
    <w:rsid w:val="00C75EDD"/>
    <w:rsid w:val="00C7753A"/>
    <w:rsid w:val="00C77748"/>
    <w:rsid w:val="00C77A3A"/>
    <w:rsid w:val="00C8209F"/>
    <w:rsid w:val="00C820F7"/>
    <w:rsid w:val="00C822C4"/>
    <w:rsid w:val="00C82985"/>
    <w:rsid w:val="00C83475"/>
    <w:rsid w:val="00C83D75"/>
    <w:rsid w:val="00C8454E"/>
    <w:rsid w:val="00C847AE"/>
    <w:rsid w:val="00C8482E"/>
    <w:rsid w:val="00C85501"/>
    <w:rsid w:val="00C85794"/>
    <w:rsid w:val="00C85B45"/>
    <w:rsid w:val="00C85EEB"/>
    <w:rsid w:val="00C85F04"/>
    <w:rsid w:val="00C85F80"/>
    <w:rsid w:val="00C86270"/>
    <w:rsid w:val="00C86C2E"/>
    <w:rsid w:val="00C9054C"/>
    <w:rsid w:val="00C909D6"/>
    <w:rsid w:val="00C90BE6"/>
    <w:rsid w:val="00C914A2"/>
    <w:rsid w:val="00C92760"/>
    <w:rsid w:val="00C92E12"/>
    <w:rsid w:val="00C9602E"/>
    <w:rsid w:val="00C96315"/>
    <w:rsid w:val="00C968B4"/>
    <w:rsid w:val="00C97018"/>
    <w:rsid w:val="00C97132"/>
    <w:rsid w:val="00C975F6"/>
    <w:rsid w:val="00C97B87"/>
    <w:rsid w:val="00C97E3D"/>
    <w:rsid w:val="00CA02CD"/>
    <w:rsid w:val="00CA035E"/>
    <w:rsid w:val="00CA054F"/>
    <w:rsid w:val="00CA1874"/>
    <w:rsid w:val="00CA23B4"/>
    <w:rsid w:val="00CA2899"/>
    <w:rsid w:val="00CA2AE9"/>
    <w:rsid w:val="00CA35EC"/>
    <w:rsid w:val="00CA3D25"/>
    <w:rsid w:val="00CA4313"/>
    <w:rsid w:val="00CA5414"/>
    <w:rsid w:val="00CA58BA"/>
    <w:rsid w:val="00CA66E6"/>
    <w:rsid w:val="00CA6725"/>
    <w:rsid w:val="00CA6B03"/>
    <w:rsid w:val="00CA6B7E"/>
    <w:rsid w:val="00CB078B"/>
    <w:rsid w:val="00CB0CFA"/>
    <w:rsid w:val="00CB14B5"/>
    <w:rsid w:val="00CB19E1"/>
    <w:rsid w:val="00CB1F7D"/>
    <w:rsid w:val="00CB516A"/>
    <w:rsid w:val="00CB5230"/>
    <w:rsid w:val="00CB590D"/>
    <w:rsid w:val="00CB5C99"/>
    <w:rsid w:val="00CB6B87"/>
    <w:rsid w:val="00CB6F15"/>
    <w:rsid w:val="00CB70B3"/>
    <w:rsid w:val="00CB74A2"/>
    <w:rsid w:val="00CB7544"/>
    <w:rsid w:val="00CB7CB1"/>
    <w:rsid w:val="00CC0B90"/>
    <w:rsid w:val="00CC0C64"/>
    <w:rsid w:val="00CC144A"/>
    <w:rsid w:val="00CC1484"/>
    <w:rsid w:val="00CC2DF2"/>
    <w:rsid w:val="00CC30EC"/>
    <w:rsid w:val="00CC42E9"/>
    <w:rsid w:val="00CC44B1"/>
    <w:rsid w:val="00CC4A78"/>
    <w:rsid w:val="00CC62C6"/>
    <w:rsid w:val="00CC6939"/>
    <w:rsid w:val="00CC6B55"/>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A3"/>
    <w:rsid w:val="00CD42DE"/>
    <w:rsid w:val="00CD45D6"/>
    <w:rsid w:val="00CD4670"/>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2438"/>
    <w:rsid w:val="00CE3F6D"/>
    <w:rsid w:val="00CE4A32"/>
    <w:rsid w:val="00CE4F8E"/>
    <w:rsid w:val="00CE503E"/>
    <w:rsid w:val="00CE504F"/>
    <w:rsid w:val="00CE5E0C"/>
    <w:rsid w:val="00CE64A6"/>
    <w:rsid w:val="00CE6A0F"/>
    <w:rsid w:val="00CE6DB0"/>
    <w:rsid w:val="00CE7757"/>
    <w:rsid w:val="00CE7F16"/>
    <w:rsid w:val="00CF0823"/>
    <w:rsid w:val="00CF237F"/>
    <w:rsid w:val="00CF24BA"/>
    <w:rsid w:val="00CF2CAF"/>
    <w:rsid w:val="00CF2F4A"/>
    <w:rsid w:val="00CF31CB"/>
    <w:rsid w:val="00CF36DD"/>
    <w:rsid w:val="00CF3721"/>
    <w:rsid w:val="00CF4127"/>
    <w:rsid w:val="00CF458D"/>
    <w:rsid w:val="00CF4D3E"/>
    <w:rsid w:val="00CF4EC2"/>
    <w:rsid w:val="00CF59A1"/>
    <w:rsid w:val="00CF5C95"/>
    <w:rsid w:val="00CF6328"/>
    <w:rsid w:val="00CF7E19"/>
    <w:rsid w:val="00D01714"/>
    <w:rsid w:val="00D02DDA"/>
    <w:rsid w:val="00D03B6D"/>
    <w:rsid w:val="00D03EF0"/>
    <w:rsid w:val="00D045F4"/>
    <w:rsid w:val="00D049B1"/>
    <w:rsid w:val="00D04ACC"/>
    <w:rsid w:val="00D04F26"/>
    <w:rsid w:val="00D05388"/>
    <w:rsid w:val="00D05BD6"/>
    <w:rsid w:val="00D05FD6"/>
    <w:rsid w:val="00D066B4"/>
    <w:rsid w:val="00D078BA"/>
    <w:rsid w:val="00D078CA"/>
    <w:rsid w:val="00D07DC1"/>
    <w:rsid w:val="00D10065"/>
    <w:rsid w:val="00D10353"/>
    <w:rsid w:val="00D104C4"/>
    <w:rsid w:val="00D106AB"/>
    <w:rsid w:val="00D10C04"/>
    <w:rsid w:val="00D10E0F"/>
    <w:rsid w:val="00D1180F"/>
    <w:rsid w:val="00D1217B"/>
    <w:rsid w:val="00D12767"/>
    <w:rsid w:val="00D12775"/>
    <w:rsid w:val="00D13682"/>
    <w:rsid w:val="00D1374A"/>
    <w:rsid w:val="00D1443F"/>
    <w:rsid w:val="00D14AB9"/>
    <w:rsid w:val="00D14AFB"/>
    <w:rsid w:val="00D15DA1"/>
    <w:rsid w:val="00D161E9"/>
    <w:rsid w:val="00D16B28"/>
    <w:rsid w:val="00D17C31"/>
    <w:rsid w:val="00D20503"/>
    <w:rsid w:val="00D206BD"/>
    <w:rsid w:val="00D20764"/>
    <w:rsid w:val="00D20E21"/>
    <w:rsid w:val="00D20F39"/>
    <w:rsid w:val="00D21035"/>
    <w:rsid w:val="00D21C29"/>
    <w:rsid w:val="00D2228E"/>
    <w:rsid w:val="00D233CB"/>
    <w:rsid w:val="00D24E69"/>
    <w:rsid w:val="00D2589B"/>
    <w:rsid w:val="00D25A76"/>
    <w:rsid w:val="00D26E10"/>
    <w:rsid w:val="00D276D9"/>
    <w:rsid w:val="00D27D89"/>
    <w:rsid w:val="00D302BF"/>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406E7"/>
    <w:rsid w:val="00D40C24"/>
    <w:rsid w:val="00D41708"/>
    <w:rsid w:val="00D42FF2"/>
    <w:rsid w:val="00D450C5"/>
    <w:rsid w:val="00D452B1"/>
    <w:rsid w:val="00D45525"/>
    <w:rsid w:val="00D45ECC"/>
    <w:rsid w:val="00D46388"/>
    <w:rsid w:val="00D465C4"/>
    <w:rsid w:val="00D46FEA"/>
    <w:rsid w:val="00D47A28"/>
    <w:rsid w:val="00D50A5C"/>
    <w:rsid w:val="00D50E3E"/>
    <w:rsid w:val="00D51123"/>
    <w:rsid w:val="00D5199E"/>
    <w:rsid w:val="00D52748"/>
    <w:rsid w:val="00D52B29"/>
    <w:rsid w:val="00D54D3F"/>
    <w:rsid w:val="00D555CF"/>
    <w:rsid w:val="00D56150"/>
    <w:rsid w:val="00D56A8D"/>
    <w:rsid w:val="00D56CD0"/>
    <w:rsid w:val="00D574BB"/>
    <w:rsid w:val="00D575F2"/>
    <w:rsid w:val="00D607F3"/>
    <w:rsid w:val="00D60E24"/>
    <w:rsid w:val="00D62C16"/>
    <w:rsid w:val="00D631B4"/>
    <w:rsid w:val="00D634C3"/>
    <w:rsid w:val="00D63E18"/>
    <w:rsid w:val="00D64BA9"/>
    <w:rsid w:val="00D64F06"/>
    <w:rsid w:val="00D66EDB"/>
    <w:rsid w:val="00D67519"/>
    <w:rsid w:val="00D67B9B"/>
    <w:rsid w:val="00D70BE2"/>
    <w:rsid w:val="00D70CB3"/>
    <w:rsid w:val="00D70EAD"/>
    <w:rsid w:val="00D718EB"/>
    <w:rsid w:val="00D71CE8"/>
    <w:rsid w:val="00D728D5"/>
    <w:rsid w:val="00D72F2B"/>
    <w:rsid w:val="00D73577"/>
    <w:rsid w:val="00D74907"/>
    <w:rsid w:val="00D74E37"/>
    <w:rsid w:val="00D75130"/>
    <w:rsid w:val="00D758D7"/>
    <w:rsid w:val="00D76141"/>
    <w:rsid w:val="00D77896"/>
    <w:rsid w:val="00D77A0C"/>
    <w:rsid w:val="00D77C4B"/>
    <w:rsid w:val="00D77E31"/>
    <w:rsid w:val="00D802B9"/>
    <w:rsid w:val="00D80A01"/>
    <w:rsid w:val="00D80CE1"/>
    <w:rsid w:val="00D81010"/>
    <w:rsid w:val="00D813B0"/>
    <w:rsid w:val="00D81BC7"/>
    <w:rsid w:val="00D82C29"/>
    <w:rsid w:val="00D82E8A"/>
    <w:rsid w:val="00D83F77"/>
    <w:rsid w:val="00D8466F"/>
    <w:rsid w:val="00D84A6D"/>
    <w:rsid w:val="00D85CEF"/>
    <w:rsid w:val="00D8643E"/>
    <w:rsid w:val="00D87020"/>
    <w:rsid w:val="00D873D4"/>
    <w:rsid w:val="00D8797D"/>
    <w:rsid w:val="00D902FE"/>
    <w:rsid w:val="00D9096F"/>
    <w:rsid w:val="00D91805"/>
    <w:rsid w:val="00D920C6"/>
    <w:rsid w:val="00D92565"/>
    <w:rsid w:val="00D92A4E"/>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F7F"/>
    <w:rsid w:val="00DA2089"/>
    <w:rsid w:val="00DA2AF7"/>
    <w:rsid w:val="00DA48A9"/>
    <w:rsid w:val="00DA55C7"/>
    <w:rsid w:val="00DA5F58"/>
    <w:rsid w:val="00DA6974"/>
    <w:rsid w:val="00DA6A0B"/>
    <w:rsid w:val="00DB0815"/>
    <w:rsid w:val="00DB0873"/>
    <w:rsid w:val="00DB1260"/>
    <w:rsid w:val="00DB174C"/>
    <w:rsid w:val="00DB1AA9"/>
    <w:rsid w:val="00DB1EC4"/>
    <w:rsid w:val="00DB279A"/>
    <w:rsid w:val="00DB27C2"/>
    <w:rsid w:val="00DB3025"/>
    <w:rsid w:val="00DB3460"/>
    <w:rsid w:val="00DB34D5"/>
    <w:rsid w:val="00DB3905"/>
    <w:rsid w:val="00DB3D2D"/>
    <w:rsid w:val="00DB4524"/>
    <w:rsid w:val="00DB46A0"/>
    <w:rsid w:val="00DB4DE5"/>
    <w:rsid w:val="00DB4F09"/>
    <w:rsid w:val="00DB5078"/>
    <w:rsid w:val="00DB6311"/>
    <w:rsid w:val="00DB75FA"/>
    <w:rsid w:val="00DB793D"/>
    <w:rsid w:val="00DB79BC"/>
    <w:rsid w:val="00DB7BD9"/>
    <w:rsid w:val="00DC0167"/>
    <w:rsid w:val="00DC048C"/>
    <w:rsid w:val="00DC0814"/>
    <w:rsid w:val="00DC1283"/>
    <w:rsid w:val="00DC14A9"/>
    <w:rsid w:val="00DC21CC"/>
    <w:rsid w:val="00DC2B06"/>
    <w:rsid w:val="00DC3B82"/>
    <w:rsid w:val="00DC447B"/>
    <w:rsid w:val="00DC5999"/>
    <w:rsid w:val="00DC6873"/>
    <w:rsid w:val="00DC6ABC"/>
    <w:rsid w:val="00DC754A"/>
    <w:rsid w:val="00DD07DF"/>
    <w:rsid w:val="00DD0840"/>
    <w:rsid w:val="00DD0EBB"/>
    <w:rsid w:val="00DD11FD"/>
    <w:rsid w:val="00DD1256"/>
    <w:rsid w:val="00DD1B2E"/>
    <w:rsid w:val="00DD2380"/>
    <w:rsid w:val="00DD43B3"/>
    <w:rsid w:val="00DD6047"/>
    <w:rsid w:val="00DD6516"/>
    <w:rsid w:val="00DD65C4"/>
    <w:rsid w:val="00DD664A"/>
    <w:rsid w:val="00DD6CA7"/>
    <w:rsid w:val="00DD72F6"/>
    <w:rsid w:val="00DD7537"/>
    <w:rsid w:val="00DD7B69"/>
    <w:rsid w:val="00DE13CC"/>
    <w:rsid w:val="00DE14E7"/>
    <w:rsid w:val="00DE1A4C"/>
    <w:rsid w:val="00DE1C4F"/>
    <w:rsid w:val="00DE1E95"/>
    <w:rsid w:val="00DE24BD"/>
    <w:rsid w:val="00DE2A19"/>
    <w:rsid w:val="00DE2C04"/>
    <w:rsid w:val="00DE33CD"/>
    <w:rsid w:val="00DE3E19"/>
    <w:rsid w:val="00DE4995"/>
    <w:rsid w:val="00DE4FA6"/>
    <w:rsid w:val="00DE6150"/>
    <w:rsid w:val="00DE62E0"/>
    <w:rsid w:val="00DE6BAE"/>
    <w:rsid w:val="00DE6BB0"/>
    <w:rsid w:val="00DE7424"/>
    <w:rsid w:val="00DE76AA"/>
    <w:rsid w:val="00DE7F5A"/>
    <w:rsid w:val="00DF03FD"/>
    <w:rsid w:val="00DF0E65"/>
    <w:rsid w:val="00DF10F2"/>
    <w:rsid w:val="00DF297C"/>
    <w:rsid w:val="00DF3447"/>
    <w:rsid w:val="00DF4647"/>
    <w:rsid w:val="00DF5D02"/>
    <w:rsid w:val="00DF658B"/>
    <w:rsid w:val="00DF78BC"/>
    <w:rsid w:val="00E00293"/>
    <w:rsid w:val="00E00B24"/>
    <w:rsid w:val="00E018A3"/>
    <w:rsid w:val="00E01A6C"/>
    <w:rsid w:val="00E01B0E"/>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4E7"/>
    <w:rsid w:val="00E07A52"/>
    <w:rsid w:val="00E10DDA"/>
    <w:rsid w:val="00E11274"/>
    <w:rsid w:val="00E12531"/>
    <w:rsid w:val="00E1293D"/>
    <w:rsid w:val="00E13F19"/>
    <w:rsid w:val="00E143A7"/>
    <w:rsid w:val="00E14EBC"/>
    <w:rsid w:val="00E15BEB"/>
    <w:rsid w:val="00E16018"/>
    <w:rsid w:val="00E17D55"/>
    <w:rsid w:val="00E20AEB"/>
    <w:rsid w:val="00E21396"/>
    <w:rsid w:val="00E2171B"/>
    <w:rsid w:val="00E21F62"/>
    <w:rsid w:val="00E2249A"/>
    <w:rsid w:val="00E226D1"/>
    <w:rsid w:val="00E231B0"/>
    <w:rsid w:val="00E23648"/>
    <w:rsid w:val="00E236F5"/>
    <w:rsid w:val="00E2399B"/>
    <w:rsid w:val="00E25F10"/>
    <w:rsid w:val="00E264D1"/>
    <w:rsid w:val="00E26809"/>
    <w:rsid w:val="00E269C5"/>
    <w:rsid w:val="00E279FD"/>
    <w:rsid w:val="00E30366"/>
    <w:rsid w:val="00E30582"/>
    <w:rsid w:val="00E3153F"/>
    <w:rsid w:val="00E3177A"/>
    <w:rsid w:val="00E31B1C"/>
    <w:rsid w:val="00E31D6F"/>
    <w:rsid w:val="00E32522"/>
    <w:rsid w:val="00E32CC3"/>
    <w:rsid w:val="00E32D5B"/>
    <w:rsid w:val="00E332BD"/>
    <w:rsid w:val="00E33BE5"/>
    <w:rsid w:val="00E33F0D"/>
    <w:rsid w:val="00E34255"/>
    <w:rsid w:val="00E345DE"/>
    <w:rsid w:val="00E3567D"/>
    <w:rsid w:val="00E35DA7"/>
    <w:rsid w:val="00E36B57"/>
    <w:rsid w:val="00E37F64"/>
    <w:rsid w:val="00E37FAE"/>
    <w:rsid w:val="00E40308"/>
    <w:rsid w:val="00E40C95"/>
    <w:rsid w:val="00E40F58"/>
    <w:rsid w:val="00E416AC"/>
    <w:rsid w:val="00E41A0E"/>
    <w:rsid w:val="00E42821"/>
    <w:rsid w:val="00E43A04"/>
    <w:rsid w:val="00E43AD9"/>
    <w:rsid w:val="00E43E38"/>
    <w:rsid w:val="00E4448F"/>
    <w:rsid w:val="00E4506A"/>
    <w:rsid w:val="00E45549"/>
    <w:rsid w:val="00E455FC"/>
    <w:rsid w:val="00E45C35"/>
    <w:rsid w:val="00E45E7A"/>
    <w:rsid w:val="00E46546"/>
    <w:rsid w:val="00E46C03"/>
    <w:rsid w:val="00E47425"/>
    <w:rsid w:val="00E477FF"/>
    <w:rsid w:val="00E507BD"/>
    <w:rsid w:val="00E50CAD"/>
    <w:rsid w:val="00E51A22"/>
    <w:rsid w:val="00E51AEF"/>
    <w:rsid w:val="00E52A58"/>
    <w:rsid w:val="00E52DCE"/>
    <w:rsid w:val="00E5317A"/>
    <w:rsid w:val="00E54242"/>
    <w:rsid w:val="00E545F5"/>
    <w:rsid w:val="00E552DF"/>
    <w:rsid w:val="00E56678"/>
    <w:rsid w:val="00E57F91"/>
    <w:rsid w:val="00E6077C"/>
    <w:rsid w:val="00E60A6B"/>
    <w:rsid w:val="00E60BFF"/>
    <w:rsid w:val="00E61064"/>
    <w:rsid w:val="00E61558"/>
    <w:rsid w:val="00E6360E"/>
    <w:rsid w:val="00E63FCC"/>
    <w:rsid w:val="00E64D0A"/>
    <w:rsid w:val="00E65FF0"/>
    <w:rsid w:val="00E6606C"/>
    <w:rsid w:val="00E664A4"/>
    <w:rsid w:val="00E676AD"/>
    <w:rsid w:val="00E705EF"/>
    <w:rsid w:val="00E70607"/>
    <w:rsid w:val="00E70734"/>
    <w:rsid w:val="00E70870"/>
    <w:rsid w:val="00E70AA9"/>
    <w:rsid w:val="00E70F7D"/>
    <w:rsid w:val="00E717A2"/>
    <w:rsid w:val="00E71A87"/>
    <w:rsid w:val="00E7308F"/>
    <w:rsid w:val="00E73145"/>
    <w:rsid w:val="00E7342B"/>
    <w:rsid w:val="00E73D1C"/>
    <w:rsid w:val="00E74444"/>
    <w:rsid w:val="00E74CA6"/>
    <w:rsid w:val="00E74CB7"/>
    <w:rsid w:val="00E75562"/>
    <w:rsid w:val="00E7593C"/>
    <w:rsid w:val="00E75F13"/>
    <w:rsid w:val="00E75F5E"/>
    <w:rsid w:val="00E7762F"/>
    <w:rsid w:val="00E7799D"/>
    <w:rsid w:val="00E80D4B"/>
    <w:rsid w:val="00E81E0D"/>
    <w:rsid w:val="00E822B3"/>
    <w:rsid w:val="00E8291F"/>
    <w:rsid w:val="00E8307A"/>
    <w:rsid w:val="00E83D80"/>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576"/>
    <w:rsid w:val="00E93479"/>
    <w:rsid w:val="00E93B04"/>
    <w:rsid w:val="00E93D7F"/>
    <w:rsid w:val="00E93EA0"/>
    <w:rsid w:val="00E94472"/>
    <w:rsid w:val="00E947A1"/>
    <w:rsid w:val="00E94AAA"/>
    <w:rsid w:val="00E95937"/>
    <w:rsid w:val="00E95B44"/>
    <w:rsid w:val="00E95E7C"/>
    <w:rsid w:val="00E96316"/>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22A"/>
    <w:rsid w:val="00EA546E"/>
    <w:rsid w:val="00EA54B8"/>
    <w:rsid w:val="00EA64BE"/>
    <w:rsid w:val="00EA67DA"/>
    <w:rsid w:val="00EA7B40"/>
    <w:rsid w:val="00EB0050"/>
    <w:rsid w:val="00EB1048"/>
    <w:rsid w:val="00EB10F1"/>
    <w:rsid w:val="00EB12B5"/>
    <w:rsid w:val="00EB1F41"/>
    <w:rsid w:val="00EB2CC9"/>
    <w:rsid w:val="00EB368D"/>
    <w:rsid w:val="00EB4998"/>
    <w:rsid w:val="00EB51C9"/>
    <w:rsid w:val="00EB560F"/>
    <w:rsid w:val="00EB5AE5"/>
    <w:rsid w:val="00EB5DEE"/>
    <w:rsid w:val="00EB6108"/>
    <w:rsid w:val="00EB7080"/>
    <w:rsid w:val="00EC04CE"/>
    <w:rsid w:val="00EC08E8"/>
    <w:rsid w:val="00EC0FEA"/>
    <w:rsid w:val="00EC2DBF"/>
    <w:rsid w:val="00EC35A5"/>
    <w:rsid w:val="00EC3658"/>
    <w:rsid w:val="00EC4602"/>
    <w:rsid w:val="00EC59C0"/>
    <w:rsid w:val="00EC68F7"/>
    <w:rsid w:val="00EC6BB0"/>
    <w:rsid w:val="00EC7DCB"/>
    <w:rsid w:val="00EC7F43"/>
    <w:rsid w:val="00ED2DE4"/>
    <w:rsid w:val="00ED3269"/>
    <w:rsid w:val="00ED47D3"/>
    <w:rsid w:val="00ED4C0C"/>
    <w:rsid w:val="00ED4C9A"/>
    <w:rsid w:val="00ED5020"/>
    <w:rsid w:val="00ED6324"/>
    <w:rsid w:val="00ED6A8E"/>
    <w:rsid w:val="00ED72F3"/>
    <w:rsid w:val="00ED76AA"/>
    <w:rsid w:val="00ED7D72"/>
    <w:rsid w:val="00EE0A50"/>
    <w:rsid w:val="00EE0B70"/>
    <w:rsid w:val="00EE15D4"/>
    <w:rsid w:val="00EE1E05"/>
    <w:rsid w:val="00EE238A"/>
    <w:rsid w:val="00EE2AE3"/>
    <w:rsid w:val="00EE37C3"/>
    <w:rsid w:val="00EE4246"/>
    <w:rsid w:val="00EE5AB4"/>
    <w:rsid w:val="00EE63E2"/>
    <w:rsid w:val="00EE670F"/>
    <w:rsid w:val="00EF0E3B"/>
    <w:rsid w:val="00EF0FFF"/>
    <w:rsid w:val="00EF20E6"/>
    <w:rsid w:val="00EF24CD"/>
    <w:rsid w:val="00EF2EF0"/>
    <w:rsid w:val="00EF3468"/>
    <w:rsid w:val="00EF3C80"/>
    <w:rsid w:val="00EF43F3"/>
    <w:rsid w:val="00EF4831"/>
    <w:rsid w:val="00EF4AF8"/>
    <w:rsid w:val="00EF50D9"/>
    <w:rsid w:val="00EF51F1"/>
    <w:rsid w:val="00EF6123"/>
    <w:rsid w:val="00EF653B"/>
    <w:rsid w:val="00EF6E6D"/>
    <w:rsid w:val="00EF6E8D"/>
    <w:rsid w:val="00EF7572"/>
    <w:rsid w:val="00F01D9E"/>
    <w:rsid w:val="00F02251"/>
    <w:rsid w:val="00F024D1"/>
    <w:rsid w:val="00F05830"/>
    <w:rsid w:val="00F058DF"/>
    <w:rsid w:val="00F05C1D"/>
    <w:rsid w:val="00F06500"/>
    <w:rsid w:val="00F06D58"/>
    <w:rsid w:val="00F0724C"/>
    <w:rsid w:val="00F07DA9"/>
    <w:rsid w:val="00F1131A"/>
    <w:rsid w:val="00F114EB"/>
    <w:rsid w:val="00F12305"/>
    <w:rsid w:val="00F1253C"/>
    <w:rsid w:val="00F131F5"/>
    <w:rsid w:val="00F13619"/>
    <w:rsid w:val="00F13E2A"/>
    <w:rsid w:val="00F14BC7"/>
    <w:rsid w:val="00F15078"/>
    <w:rsid w:val="00F15D5A"/>
    <w:rsid w:val="00F161EF"/>
    <w:rsid w:val="00F16B65"/>
    <w:rsid w:val="00F17620"/>
    <w:rsid w:val="00F17D31"/>
    <w:rsid w:val="00F2002E"/>
    <w:rsid w:val="00F2084C"/>
    <w:rsid w:val="00F20E2F"/>
    <w:rsid w:val="00F20E9C"/>
    <w:rsid w:val="00F21B36"/>
    <w:rsid w:val="00F22B9A"/>
    <w:rsid w:val="00F22FFB"/>
    <w:rsid w:val="00F234FF"/>
    <w:rsid w:val="00F23AAA"/>
    <w:rsid w:val="00F23BA3"/>
    <w:rsid w:val="00F23E28"/>
    <w:rsid w:val="00F23F35"/>
    <w:rsid w:val="00F24034"/>
    <w:rsid w:val="00F2447A"/>
    <w:rsid w:val="00F247F5"/>
    <w:rsid w:val="00F24CD9"/>
    <w:rsid w:val="00F24D00"/>
    <w:rsid w:val="00F25EF1"/>
    <w:rsid w:val="00F26233"/>
    <w:rsid w:val="00F2626A"/>
    <w:rsid w:val="00F263AA"/>
    <w:rsid w:val="00F266AF"/>
    <w:rsid w:val="00F26B7C"/>
    <w:rsid w:val="00F2706C"/>
    <w:rsid w:val="00F2790C"/>
    <w:rsid w:val="00F27ABA"/>
    <w:rsid w:val="00F30636"/>
    <w:rsid w:val="00F30784"/>
    <w:rsid w:val="00F30B12"/>
    <w:rsid w:val="00F31562"/>
    <w:rsid w:val="00F319CF"/>
    <w:rsid w:val="00F31B26"/>
    <w:rsid w:val="00F3279A"/>
    <w:rsid w:val="00F3294E"/>
    <w:rsid w:val="00F33571"/>
    <w:rsid w:val="00F3357C"/>
    <w:rsid w:val="00F34152"/>
    <w:rsid w:val="00F342C2"/>
    <w:rsid w:val="00F35434"/>
    <w:rsid w:val="00F377F2"/>
    <w:rsid w:val="00F37C46"/>
    <w:rsid w:val="00F40B8A"/>
    <w:rsid w:val="00F40ED2"/>
    <w:rsid w:val="00F4104C"/>
    <w:rsid w:val="00F41367"/>
    <w:rsid w:val="00F417CF"/>
    <w:rsid w:val="00F41D10"/>
    <w:rsid w:val="00F41FA2"/>
    <w:rsid w:val="00F4253B"/>
    <w:rsid w:val="00F42DBE"/>
    <w:rsid w:val="00F42DDC"/>
    <w:rsid w:val="00F43919"/>
    <w:rsid w:val="00F43D57"/>
    <w:rsid w:val="00F44815"/>
    <w:rsid w:val="00F451FA"/>
    <w:rsid w:val="00F45F7E"/>
    <w:rsid w:val="00F46170"/>
    <w:rsid w:val="00F46671"/>
    <w:rsid w:val="00F4696A"/>
    <w:rsid w:val="00F46CC5"/>
    <w:rsid w:val="00F47D6D"/>
    <w:rsid w:val="00F5059A"/>
    <w:rsid w:val="00F51232"/>
    <w:rsid w:val="00F51DC2"/>
    <w:rsid w:val="00F51FBE"/>
    <w:rsid w:val="00F528F1"/>
    <w:rsid w:val="00F52A1A"/>
    <w:rsid w:val="00F53EBA"/>
    <w:rsid w:val="00F556DD"/>
    <w:rsid w:val="00F557E5"/>
    <w:rsid w:val="00F55AB8"/>
    <w:rsid w:val="00F55B65"/>
    <w:rsid w:val="00F55BEC"/>
    <w:rsid w:val="00F55FA2"/>
    <w:rsid w:val="00F5688C"/>
    <w:rsid w:val="00F56A91"/>
    <w:rsid w:val="00F56DD2"/>
    <w:rsid w:val="00F56DEC"/>
    <w:rsid w:val="00F57B65"/>
    <w:rsid w:val="00F57E60"/>
    <w:rsid w:val="00F600AE"/>
    <w:rsid w:val="00F601FE"/>
    <w:rsid w:val="00F609DD"/>
    <w:rsid w:val="00F60F77"/>
    <w:rsid w:val="00F6119F"/>
    <w:rsid w:val="00F613A2"/>
    <w:rsid w:val="00F62128"/>
    <w:rsid w:val="00F6265A"/>
    <w:rsid w:val="00F62D83"/>
    <w:rsid w:val="00F63684"/>
    <w:rsid w:val="00F64235"/>
    <w:rsid w:val="00F6434E"/>
    <w:rsid w:val="00F64710"/>
    <w:rsid w:val="00F649A1"/>
    <w:rsid w:val="00F6566E"/>
    <w:rsid w:val="00F66B4E"/>
    <w:rsid w:val="00F71322"/>
    <w:rsid w:val="00F72033"/>
    <w:rsid w:val="00F72A6B"/>
    <w:rsid w:val="00F74B0A"/>
    <w:rsid w:val="00F74CCB"/>
    <w:rsid w:val="00F763D2"/>
    <w:rsid w:val="00F7642E"/>
    <w:rsid w:val="00F76D84"/>
    <w:rsid w:val="00F76DDB"/>
    <w:rsid w:val="00F77461"/>
    <w:rsid w:val="00F778B0"/>
    <w:rsid w:val="00F77C25"/>
    <w:rsid w:val="00F80648"/>
    <w:rsid w:val="00F80802"/>
    <w:rsid w:val="00F8111F"/>
    <w:rsid w:val="00F813FD"/>
    <w:rsid w:val="00F829A2"/>
    <w:rsid w:val="00F82C47"/>
    <w:rsid w:val="00F82EBA"/>
    <w:rsid w:val="00F831B8"/>
    <w:rsid w:val="00F8438B"/>
    <w:rsid w:val="00F848CE"/>
    <w:rsid w:val="00F84C14"/>
    <w:rsid w:val="00F84EAF"/>
    <w:rsid w:val="00F85D9C"/>
    <w:rsid w:val="00F86714"/>
    <w:rsid w:val="00F86A12"/>
    <w:rsid w:val="00F905AF"/>
    <w:rsid w:val="00F90E1D"/>
    <w:rsid w:val="00F91946"/>
    <w:rsid w:val="00F9209F"/>
    <w:rsid w:val="00F920DD"/>
    <w:rsid w:val="00F921D1"/>
    <w:rsid w:val="00F92BDF"/>
    <w:rsid w:val="00F92C8D"/>
    <w:rsid w:val="00F934E9"/>
    <w:rsid w:val="00F93852"/>
    <w:rsid w:val="00F9457B"/>
    <w:rsid w:val="00F94622"/>
    <w:rsid w:val="00F950EB"/>
    <w:rsid w:val="00F95662"/>
    <w:rsid w:val="00F95839"/>
    <w:rsid w:val="00F95A4A"/>
    <w:rsid w:val="00F95AF4"/>
    <w:rsid w:val="00F95BBF"/>
    <w:rsid w:val="00F95BEC"/>
    <w:rsid w:val="00F96F4E"/>
    <w:rsid w:val="00F978B5"/>
    <w:rsid w:val="00F97B77"/>
    <w:rsid w:val="00FA0FB1"/>
    <w:rsid w:val="00FA1013"/>
    <w:rsid w:val="00FA111F"/>
    <w:rsid w:val="00FA11AD"/>
    <w:rsid w:val="00FA128D"/>
    <w:rsid w:val="00FA1294"/>
    <w:rsid w:val="00FA1B86"/>
    <w:rsid w:val="00FA1DFF"/>
    <w:rsid w:val="00FA2BE4"/>
    <w:rsid w:val="00FA35E2"/>
    <w:rsid w:val="00FA44F0"/>
    <w:rsid w:val="00FA47E0"/>
    <w:rsid w:val="00FA5CC4"/>
    <w:rsid w:val="00FA65C8"/>
    <w:rsid w:val="00FA79EE"/>
    <w:rsid w:val="00FB02BC"/>
    <w:rsid w:val="00FB0EB6"/>
    <w:rsid w:val="00FB1109"/>
    <w:rsid w:val="00FB1EF9"/>
    <w:rsid w:val="00FB1F1B"/>
    <w:rsid w:val="00FB1F1E"/>
    <w:rsid w:val="00FB2663"/>
    <w:rsid w:val="00FB28F2"/>
    <w:rsid w:val="00FB29A5"/>
    <w:rsid w:val="00FB3D8C"/>
    <w:rsid w:val="00FB438A"/>
    <w:rsid w:val="00FB5154"/>
    <w:rsid w:val="00FB6E00"/>
    <w:rsid w:val="00FB6EDA"/>
    <w:rsid w:val="00FB7490"/>
    <w:rsid w:val="00FB76F7"/>
    <w:rsid w:val="00FC10D4"/>
    <w:rsid w:val="00FC221C"/>
    <w:rsid w:val="00FC292D"/>
    <w:rsid w:val="00FC2A03"/>
    <w:rsid w:val="00FC3172"/>
    <w:rsid w:val="00FC3222"/>
    <w:rsid w:val="00FC328E"/>
    <w:rsid w:val="00FC3A47"/>
    <w:rsid w:val="00FC453C"/>
    <w:rsid w:val="00FC643E"/>
    <w:rsid w:val="00FC665C"/>
    <w:rsid w:val="00FC70F3"/>
    <w:rsid w:val="00FC777F"/>
    <w:rsid w:val="00FD0D50"/>
    <w:rsid w:val="00FD0DFA"/>
    <w:rsid w:val="00FD1C3A"/>
    <w:rsid w:val="00FD20F6"/>
    <w:rsid w:val="00FD28E1"/>
    <w:rsid w:val="00FD2E65"/>
    <w:rsid w:val="00FD4EBF"/>
    <w:rsid w:val="00FD52FC"/>
    <w:rsid w:val="00FD53E6"/>
    <w:rsid w:val="00FD551F"/>
    <w:rsid w:val="00FD6173"/>
    <w:rsid w:val="00FD7386"/>
    <w:rsid w:val="00FD73AF"/>
    <w:rsid w:val="00FD73DF"/>
    <w:rsid w:val="00FD79B3"/>
    <w:rsid w:val="00FD7FF4"/>
    <w:rsid w:val="00FE1040"/>
    <w:rsid w:val="00FE2309"/>
    <w:rsid w:val="00FE2373"/>
    <w:rsid w:val="00FE3AC9"/>
    <w:rsid w:val="00FE3B3C"/>
    <w:rsid w:val="00FE5228"/>
    <w:rsid w:val="00FE56F7"/>
    <w:rsid w:val="00FE5854"/>
    <w:rsid w:val="00FE61DB"/>
    <w:rsid w:val="00FE6288"/>
    <w:rsid w:val="00FE72DF"/>
    <w:rsid w:val="00FE77E5"/>
    <w:rsid w:val="00FE7B93"/>
    <w:rsid w:val="00FF0218"/>
    <w:rsid w:val="00FF0F1D"/>
    <w:rsid w:val="00FF271E"/>
    <w:rsid w:val="00FF3152"/>
    <w:rsid w:val="00FF32C8"/>
    <w:rsid w:val="00FF38F7"/>
    <w:rsid w:val="00FF4142"/>
    <w:rsid w:val="00FF46F1"/>
    <w:rsid w:val="00FF4823"/>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F707EC"/>
  <w15:docId w15:val="{F83B75E2-D345-425A-B4D8-20EEFE99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4"/>
    <w:semiHidden/>
    <w:qFormat/>
    <w:pPr>
      <w:ind w:left="851"/>
    </w:pPr>
  </w:style>
  <w:style w:type="paragraph" w:styleId="a4">
    <w:name w:val="List Number"/>
    <w:basedOn w:val="a3"/>
    <w:semiHidden/>
    <w:qFormat/>
  </w:style>
  <w:style w:type="paragraph" w:styleId="41">
    <w:name w:val="List Bullet 4"/>
    <w:basedOn w:val="33"/>
    <w:semiHidden/>
    <w:qFormat/>
    <w:pPr>
      <w:ind w:left="1418"/>
    </w:pPr>
  </w:style>
  <w:style w:type="paragraph" w:styleId="33">
    <w:name w:val="List Bullet 3"/>
    <w:basedOn w:val="24"/>
    <w:semiHidden/>
    <w:qFormat/>
    <w:pPr>
      <w:ind w:left="1135"/>
    </w:pPr>
  </w:style>
  <w:style w:type="paragraph" w:styleId="24">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a">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b"/>
    <w:qFormat/>
    <w:rPr>
      <w:rFonts w:ascii="宋体"/>
    </w:rPr>
  </w:style>
  <w:style w:type="paragraph" w:customStyle="1" w:styleId="afb">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F8A5F2-EFE4-42AA-B969-70AE3940E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785</TotalTime>
  <Pages>3</Pages>
  <Words>1015</Words>
  <Characters>5792</Characters>
  <Application>Microsoft Office Word</Application>
  <DocSecurity>0</DocSecurity>
  <Lines>48</Lines>
  <Paragraphs>13</Paragraphs>
  <ScaleCrop>false</ScaleCrop>
  <Company>ETSI Sophia Antipolis</Company>
  <LinksUpToDate>false</LinksUpToDate>
  <CharactersWithSpaces>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China Telecom</cp:lastModifiedBy>
  <cp:revision>306</cp:revision>
  <cp:lastPrinted>2019-03-27T02:48:00Z</cp:lastPrinted>
  <dcterms:created xsi:type="dcterms:W3CDTF">2022-08-07T12:34:00Z</dcterms:created>
  <dcterms:modified xsi:type="dcterms:W3CDTF">2023-02-17T02:28:00Z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